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650" w:type="dxa"/>
        <w:tblInd w:w="-3312" w:type="dxa"/>
        <w:tblLook w:val="01E0" w:firstRow="1" w:lastRow="1" w:firstColumn="1" w:lastColumn="1" w:noHBand="0" w:noVBand="0"/>
      </w:tblPr>
      <w:tblGrid>
        <w:gridCol w:w="10650"/>
      </w:tblGrid>
      <w:tr w:rsidR="00997818" w:rsidRPr="00832B66" w:rsidTr="00994E1B">
        <w:trPr>
          <w:trHeight w:hRule="exact" w:val="1324"/>
        </w:trPr>
        <w:tc>
          <w:tcPr>
            <w:tcW w:w="10650" w:type="dxa"/>
            <w:vAlign w:val="center"/>
          </w:tcPr>
          <w:p w:rsidR="0080235A" w:rsidRPr="00994E1B" w:rsidRDefault="001F1493" w:rsidP="001F149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4"/>
                <w:szCs w:val="34"/>
              </w:rPr>
            </w:pPr>
            <w:r w:rsidRPr="001F1493">
              <w:rPr>
                <w:rFonts w:ascii="Century Gothic" w:hAnsi="Century Gothic" w:cs="Tahoma"/>
                <w:b/>
                <w:sz w:val="34"/>
                <w:szCs w:val="34"/>
              </w:rPr>
              <w:t>Instalación de sistemas ERP-CRM</w:t>
            </w:r>
            <w:r w:rsidR="00994E1B" w:rsidRPr="00994E1B">
              <w:rPr>
                <w:rFonts w:ascii="Century Gothic" w:hAnsi="Century Gothic" w:cs="Tahoma"/>
                <w:b/>
                <w:sz w:val="34"/>
                <w:szCs w:val="34"/>
              </w:rPr>
              <w:t xml:space="preserve"> </w:t>
            </w:r>
            <w:r w:rsidR="004126A8" w:rsidRPr="00994E1B">
              <w:rPr>
                <w:rFonts w:ascii="Century Gothic" w:hAnsi="Century Gothic" w:cs="Tahoma"/>
                <w:b/>
                <w:sz w:val="34"/>
                <w:szCs w:val="34"/>
              </w:rPr>
              <w:t>(</w:t>
            </w:r>
            <w:r w:rsidR="00DA18B7" w:rsidRPr="001F1493">
              <w:rPr>
                <w:rFonts w:ascii="Century Gothic" w:hAnsi="Century Gothic" w:cs="Tahoma"/>
                <w:b/>
                <w:sz w:val="34"/>
                <w:szCs w:val="34"/>
              </w:rPr>
              <w:t>UF1883</w:t>
            </w:r>
            <w:r w:rsidR="00CA04AF" w:rsidRPr="00994E1B">
              <w:rPr>
                <w:rFonts w:ascii="Century Gothic" w:hAnsi="Century Gothic" w:cs="Tahoma"/>
                <w:b/>
                <w:sz w:val="34"/>
                <w:szCs w:val="34"/>
              </w:rPr>
              <w:t>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 w:firstRow="1" w:lastRow="1" w:firstColumn="1" w:lastColumn="1" w:noHBand="0" w:noVBand="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DA18B7" w:rsidTr="004B3AA9">
        <w:tc>
          <w:tcPr>
            <w:tcW w:w="10083" w:type="dxa"/>
          </w:tcPr>
          <w:p w:rsidR="00DA18B7" w:rsidRPr="00DA18B7" w:rsidRDefault="00DA18B7" w:rsidP="00DA18B7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1F1493" w:rsidRPr="00DA18B7" w:rsidRDefault="001F1493" w:rsidP="00DA18B7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b/>
                <w:sz w:val="22"/>
                <w:szCs w:val="22"/>
              </w:rPr>
              <w:t>UNIDAD DIDÁCTICA 1.  Arquitectura y características de un sistema ERP</w:t>
            </w:r>
          </w:p>
          <w:p w:rsidR="001F1493" w:rsidRPr="00DA18B7" w:rsidRDefault="001F1493" w:rsidP="00DA18B7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1F1493" w:rsidRPr="00DA18B7" w:rsidRDefault="001F1493" w:rsidP="00DA18B7">
            <w:pPr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1.1 Organización de una empresa.</w:t>
            </w:r>
          </w:p>
          <w:p w:rsidR="001F1493" w:rsidRPr="00DA18B7" w:rsidRDefault="001F1493" w:rsidP="00DA18B7">
            <w:pPr>
              <w:ind w:left="141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1.1.1 Realización del diagrama de la organización de una empresa.</w:t>
            </w:r>
          </w:p>
          <w:p w:rsidR="001F1493" w:rsidRPr="00DA18B7" w:rsidRDefault="001F1493" w:rsidP="00DA18B7">
            <w:pPr>
              <w:ind w:left="141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1.1.2 Modelo relacional: entidades, relaciones y propiedades.</w:t>
            </w:r>
          </w:p>
          <w:p w:rsidR="001F1493" w:rsidRPr="00DA18B7" w:rsidRDefault="001F1493" w:rsidP="00DA18B7">
            <w:pPr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1F1493" w:rsidRPr="00DA18B7" w:rsidRDefault="001F1493" w:rsidP="00DA18B7">
            <w:pPr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1.2 Definición de las necesidades de una empresa y adaptabilidad dentro del ERP.</w:t>
            </w:r>
          </w:p>
          <w:p w:rsidR="001F1493" w:rsidRPr="00DA18B7" w:rsidRDefault="001F1493" w:rsidP="00DA18B7">
            <w:pPr>
              <w:ind w:left="141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1.2.1 Definición  de  departamentos  de  la  empresa  y  funcionalidades  de  cada departamento.</w:t>
            </w:r>
          </w:p>
          <w:p w:rsidR="001F1493" w:rsidRPr="00DA18B7" w:rsidRDefault="001F1493" w:rsidP="00DA18B7">
            <w:pPr>
              <w:ind w:left="141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1.2.2 Definición de los módulos del sistema ERP y conexión entre ellos.</w:t>
            </w:r>
          </w:p>
          <w:p w:rsidR="001F1493" w:rsidRPr="00DA18B7" w:rsidRDefault="001F1493" w:rsidP="00DA18B7">
            <w:pPr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1F1493" w:rsidRPr="00DA18B7" w:rsidRDefault="001F1493" w:rsidP="00DA18B7">
            <w:pPr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1.3 El módulo básico, funcionalidades operacionales.</w:t>
            </w:r>
          </w:p>
          <w:p w:rsidR="001F1493" w:rsidRPr="00DA18B7" w:rsidRDefault="001F1493" w:rsidP="00DA18B7">
            <w:pPr>
              <w:ind w:left="141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1.3.1 Establecimiento  de  parámetros  de  configuración  y  tablas  maestras comunes a los diferentes módulos del ERP, dentro del sector al que pertenezca la empresa.</w:t>
            </w:r>
          </w:p>
          <w:p w:rsidR="001F1493" w:rsidRPr="00DA18B7" w:rsidRDefault="001F1493" w:rsidP="00DA18B7">
            <w:pPr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1F1493" w:rsidRPr="00DA18B7" w:rsidRDefault="001F1493" w:rsidP="00DA18B7">
            <w:pPr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1.4 Arquitectura cliente/servidor</w:t>
            </w:r>
          </w:p>
          <w:p w:rsidR="001F1493" w:rsidRPr="00DA18B7" w:rsidRDefault="001F1493" w:rsidP="00DA18B7">
            <w:pPr>
              <w:ind w:left="141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1.4.1 Requisitos mínimos de la máquina cliente</w:t>
            </w:r>
          </w:p>
          <w:p w:rsidR="001F1493" w:rsidRPr="00DA18B7" w:rsidRDefault="001F1493" w:rsidP="00DA18B7">
            <w:pPr>
              <w:ind w:left="141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1.4.2 Requisitos mínimos de la máquina servidor.</w:t>
            </w:r>
          </w:p>
          <w:p w:rsidR="001F1493" w:rsidRPr="00DA18B7" w:rsidRDefault="001F1493" w:rsidP="00DA18B7">
            <w:pPr>
              <w:ind w:left="141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1.4.3 Definición de las conexiones entre cliente y servidor en un sistema ERP.</w:t>
            </w:r>
          </w:p>
          <w:p w:rsidR="001F1493" w:rsidRPr="00DA18B7" w:rsidRDefault="001F1493" w:rsidP="00DA18B7">
            <w:pPr>
              <w:ind w:left="141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1.4.4 Establecimiento de la comunicación entre cliente y servidor.</w:t>
            </w:r>
          </w:p>
          <w:p w:rsidR="001F1493" w:rsidRPr="00DA18B7" w:rsidRDefault="001F1493" w:rsidP="00DA18B7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1F1493" w:rsidRPr="00DA18B7" w:rsidRDefault="001F1493" w:rsidP="00DA18B7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b/>
                <w:sz w:val="22"/>
                <w:szCs w:val="22"/>
              </w:rPr>
              <w:t>UNIDAD DIDÁCTICA 2.  Módulos de un sistema ERP</w:t>
            </w:r>
          </w:p>
          <w:p w:rsidR="001F1493" w:rsidRPr="00DA18B7" w:rsidRDefault="001F1493" w:rsidP="00DA18B7">
            <w:pPr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1F1493" w:rsidRPr="00DA18B7" w:rsidRDefault="001F1493" w:rsidP="00DA18B7">
            <w:pPr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2.1 Características de los módulos funcionales de un sistema ERP.</w:t>
            </w:r>
          </w:p>
          <w:p w:rsidR="001F1493" w:rsidRPr="00DA18B7" w:rsidRDefault="001F1493" w:rsidP="00DA18B7">
            <w:pPr>
              <w:ind w:left="141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2.1.1 Establecimiento de las características de cada módulo del ERP.</w:t>
            </w:r>
          </w:p>
          <w:p w:rsidR="001F1493" w:rsidRPr="00DA18B7" w:rsidRDefault="001F1493" w:rsidP="00DA18B7">
            <w:pPr>
              <w:ind w:left="141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2.1.2 Establecimiento tablas y parámetros de configuración de cada módulo.</w:t>
            </w:r>
          </w:p>
          <w:p w:rsidR="001F1493" w:rsidRPr="00DA18B7" w:rsidRDefault="001F1493" w:rsidP="00DA18B7">
            <w:pPr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1F1493" w:rsidRPr="00DA18B7" w:rsidRDefault="001F1493" w:rsidP="00DA18B7">
            <w:pPr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2.2 Descripción, tipología e interconexión entre módulos.</w:t>
            </w:r>
          </w:p>
          <w:p w:rsidR="001F1493" w:rsidRPr="00DA18B7" w:rsidRDefault="001F1493" w:rsidP="00DA18B7">
            <w:pPr>
              <w:ind w:left="708" w:firstLine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2.2.1 Conexión entre los diferentes módulos de un ERP.</w:t>
            </w:r>
          </w:p>
          <w:p w:rsidR="001F1493" w:rsidRPr="00DA18B7" w:rsidRDefault="001F1493" w:rsidP="00DA18B7">
            <w:pPr>
              <w:ind w:left="708" w:firstLine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2.2.2 Trazabilidad y procedimientos a implementar entre diferentes módulos.</w:t>
            </w:r>
          </w:p>
          <w:p w:rsidR="001F1493" w:rsidRPr="00DA18B7" w:rsidRDefault="001F1493" w:rsidP="00DA18B7">
            <w:pPr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1F1493" w:rsidRPr="00DA18B7" w:rsidRDefault="001F1493" w:rsidP="00DA18B7">
            <w:pPr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2.3 Obtención de informes y estadísticas referentes a la información de cada módulo.</w:t>
            </w:r>
          </w:p>
          <w:p w:rsidR="001F1493" w:rsidRPr="00DA18B7" w:rsidRDefault="001F1493" w:rsidP="00DA18B7">
            <w:pPr>
              <w:ind w:left="141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2.3.1 Interpretación y obtención de la información almacenada en la base de datos de cada módulo.</w:t>
            </w:r>
          </w:p>
          <w:p w:rsidR="001F1493" w:rsidRDefault="001F1493" w:rsidP="00DA18B7">
            <w:pPr>
              <w:ind w:left="141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2.3.2 Herramientas utilizadas para la obtención de esta información, generadores de informes.</w:t>
            </w:r>
          </w:p>
          <w:p w:rsidR="00DA18B7" w:rsidRPr="00DA18B7" w:rsidRDefault="00DA18B7" w:rsidP="00DA18B7">
            <w:pPr>
              <w:ind w:left="1416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1F1493" w:rsidRPr="00DA18B7" w:rsidRDefault="001F1493" w:rsidP="00DA18B7">
            <w:pPr>
              <w:ind w:left="141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 xml:space="preserve">2.3.3 Herramientas de </w:t>
            </w:r>
            <w:proofErr w:type="spellStart"/>
            <w:r w:rsidRPr="00DA18B7">
              <w:rPr>
                <w:rFonts w:ascii="Century Gothic" w:hAnsi="Century Gothic" w:cs="Arial"/>
                <w:sz w:val="22"/>
                <w:szCs w:val="22"/>
              </w:rPr>
              <w:t>Bussiness</w:t>
            </w:r>
            <w:proofErr w:type="spellEnd"/>
            <w:r w:rsidRPr="00DA18B7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DA18B7">
              <w:rPr>
                <w:rFonts w:ascii="Century Gothic" w:hAnsi="Century Gothic" w:cs="Arial"/>
                <w:sz w:val="22"/>
                <w:szCs w:val="22"/>
              </w:rPr>
              <w:t>Intelligence</w:t>
            </w:r>
            <w:proofErr w:type="spellEnd"/>
            <w:r w:rsidRPr="00DA18B7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:rsidR="001F1493" w:rsidRPr="00DA18B7" w:rsidRDefault="001F1493" w:rsidP="00DA18B7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1F1493" w:rsidRPr="00DA18B7" w:rsidRDefault="001F1493" w:rsidP="00DA18B7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b/>
                <w:sz w:val="22"/>
                <w:szCs w:val="22"/>
              </w:rPr>
              <w:t>UNIDAD DIDÁCTICA 3.  Procesos de instalación del sistema ERP</w:t>
            </w:r>
          </w:p>
          <w:p w:rsidR="001F1493" w:rsidRPr="00DA18B7" w:rsidRDefault="001F1493" w:rsidP="00DA18B7">
            <w:pPr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1F1493" w:rsidRPr="00DA18B7" w:rsidRDefault="001F1493" w:rsidP="00DA18B7">
            <w:pPr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3.1 Parámetros de configuración del sistema ERP.</w:t>
            </w:r>
          </w:p>
          <w:p w:rsidR="001F1493" w:rsidRPr="00DA18B7" w:rsidRDefault="001F1493" w:rsidP="00DA18B7">
            <w:pPr>
              <w:ind w:left="141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3.1.1 Definición de parámetros de configuración para ajustar el funcionamiento del ERP.</w:t>
            </w:r>
          </w:p>
          <w:p w:rsidR="001F1493" w:rsidRPr="00DA18B7" w:rsidRDefault="001F1493" w:rsidP="00DA18B7">
            <w:pPr>
              <w:ind w:left="141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3.1.2 Definición de tablas maestras, descripción, tipología y uso.</w:t>
            </w:r>
          </w:p>
          <w:p w:rsidR="001F1493" w:rsidRPr="00DA18B7" w:rsidRDefault="001F1493" w:rsidP="00DA18B7">
            <w:pPr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1F1493" w:rsidRPr="00DA18B7" w:rsidRDefault="001F1493" w:rsidP="00DA18B7">
            <w:pPr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3.2 Otros módulos, características e instalación.</w:t>
            </w:r>
          </w:p>
          <w:p w:rsidR="001F1493" w:rsidRPr="00DA18B7" w:rsidRDefault="001F1493" w:rsidP="00DA18B7">
            <w:pPr>
              <w:ind w:left="708" w:firstLine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3.2.1 Conexión del ERP con otros programas.</w:t>
            </w:r>
          </w:p>
          <w:p w:rsidR="001F1493" w:rsidRPr="00DA18B7" w:rsidRDefault="001F1493" w:rsidP="00DA18B7">
            <w:pPr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1F1493" w:rsidRPr="00DA18B7" w:rsidRDefault="001F1493" w:rsidP="00DA18B7">
            <w:pPr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3.3 Servicios de acceso al sistema ERP.</w:t>
            </w:r>
          </w:p>
          <w:p w:rsidR="001F1493" w:rsidRPr="00DA18B7" w:rsidRDefault="001F1493" w:rsidP="00DA18B7">
            <w:pPr>
              <w:ind w:left="141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3.3.1 Definición de usuarios de un ERP y sus perfiles o características.</w:t>
            </w:r>
          </w:p>
          <w:p w:rsidR="001F1493" w:rsidRPr="00DA18B7" w:rsidRDefault="001F1493" w:rsidP="00DA18B7">
            <w:pPr>
              <w:ind w:left="141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3.3.2 Parámetros  de  configuración  para  el  acceso  de  usuarios,  permisos  por menú.</w:t>
            </w:r>
          </w:p>
          <w:p w:rsidR="001F1493" w:rsidRPr="00DA18B7" w:rsidRDefault="001F1493" w:rsidP="00DA18B7">
            <w:pPr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1F1493" w:rsidRPr="00DA18B7" w:rsidRDefault="001F1493" w:rsidP="00DA18B7">
            <w:pPr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3.4 Actualización del sistema ERP y aplicación de actualizaciones.</w:t>
            </w:r>
          </w:p>
          <w:p w:rsidR="001F1493" w:rsidRPr="00DA18B7" w:rsidRDefault="001F1493" w:rsidP="00DA18B7">
            <w:pPr>
              <w:ind w:left="141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3.4.1 Instalación del software de un ERP.</w:t>
            </w:r>
          </w:p>
          <w:p w:rsidR="001F1493" w:rsidRPr="00DA18B7" w:rsidRDefault="001F1493" w:rsidP="00DA18B7">
            <w:pPr>
              <w:ind w:left="141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3.4.2 Actualización de diferentes versiones de un ERP.</w:t>
            </w:r>
          </w:p>
          <w:p w:rsidR="001F1493" w:rsidRPr="00DA18B7" w:rsidRDefault="001F1493" w:rsidP="00DA18B7">
            <w:pPr>
              <w:ind w:left="141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3.4.3 Configuración de los parámetros para el funcionamiento del ERP.</w:t>
            </w:r>
          </w:p>
          <w:p w:rsidR="001F1493" w:rsidRPr="00DA18B7" w:rsidRDefault="001F1493" w:rsidP="00DA18B7">
            <w:pPr>
              <w:ind w:left="141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3.4.4 Documentación de los procesos realizados.</w:t>
            </w:r>
          </w:p>
          <w:p w:rsidR="001F1493" w:rsidRPr="00DA18B7" w:rsidRDefault="001F1493" w:rsidP="00DA18B7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1F1493" w:rsidRPr="00DA18B7" w:rsidRDefault="001F1493" w:rsidP="00DA18B7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b/>
                <w:sz w:val="22"/>
                <w:szCs w:val="22"/>
              </w:rPr>
              <w:t>UNIDAD DIDÁCTICA 4.  Entornos de desarrollo</w:t>
            </w:r>
          </w:p>
          <w:p w:rsidR="001F1493" w:rsidRPr="00DA18B7" w:rsidRDefault="001F1493" w:rsidP="00DA18B7">
            <w:pPr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1F1493" w:rsidRPr="00DA18B7" w:rsidRDefault="001F1493" w:rsidP="00DA18B7">
            <w:pPr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4.1 Entornos de desarrollo, pruebas y explotación</w:t>
            </w:r>
          </w:p>
          <w:p w:rsidR="001F1493" w:rsidRPr="00DA18B7" w:rsidRDefault="001F1493" w:rsidP="00DA18B7">
            <w:pPr>
              <w:ind w:left="141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4.1.1 Definición  de  entornos  de  desarrollo  para  realización  de  pruebas  y explotación del ERP.</w:t>
            </w:r>
          </w:p>
          <w:p w:rsidR="001F1493" w:rsidRPr="00DA18B7" w:rsidRDefault="001F1493" w:rsidP="00DA18B7">
            <w:pPr>
              <w:ind w:left="141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4.1.2 Verificación y validación de las pruebas realizadas.</w:t>
            </w:r>
          </w:p>
          <w:p w:rsidR="001F1493" w:rsidRPr="00DA18B7" w:rsidRDefault="001F1493" w:rsidP="00DA18B7">
            <w:pPr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1F1493" w:rsidRPr="00DA18B7" w:rsidRDefault="001F1493" w:rsidP="00DA18B7">
            <w:pPr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4.2 Instalación y configuración del sistema de transportes.</w:t>
            </w:r>
          </w:p>
          <w:p w:rsidR="001F1493" w:rsidRPr="00DA18B7" w:rsidRDefault="001F1493" w:rsidP="00DA18B7">
            <w:pPr>
              <w:ind w:left="708" w:firstLine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 xml:space="preserve">4.2.1 Sistemas de intercambio de información en los diferentes módulos del </w:t>
            </w:r>
          </w:p>
          <w:p w:rsidR="001F1493" w:rsidRPr="00DA18B7" w:rsidRDefault="001F1493" w:rsidP="00DA18B7">
            <w:pPr>
              <w:ind w:left="708" w:firstLine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ERP.</w:t>
            </w:r>
          </w:p>
          <w:p w:rsidR="001F1493" w:rsidRPr="00DA18B7" w:rsidRDefault="001F1493" w:rsidP="00DA18B7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1F1493" w:rsidRPr="00DA18B7" w:rsidRDefault="001F1493" w:rsidP="00DA18B7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b/>
                <w:sz w:val="22"/>
                <w:szCs w:val="22"/>
              </w:rPr>
              <w:t>UNIDAD DIDÁCTICA 5.  Arquitectura y características de un sistema CRM</w:t>
            </w:r>
          </w:p>
          <w:p w:rsidR="001F1493" w:rsidRPr="00DA18B7" w:rsidRDefault="001F1493" w:rsidP="00DA18B7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1F1493" w:rsidRPr="00DA18B7" w:rsidRDefault="001F1493" w:rsidP="00DA18B7">
            <w:pPr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5.1 Organización de una empresa y de sus relaciones externas, características del negocio electrónico (e-</w:t>
            </w:r>
            <w:proofErr w:type="spellStart"/>
            <w:r w:rsidRPr="00DA18B7">
              <w:rPr>
                <w:rFonts w:ascii="Century Gothic" w:hAnsi="Century Gothic" w:cs="Arial"/>
                <w:sz w:val="22"/>
                <w:szCs w:val="22"/>
              </w:rPr>
              <w:t>business</w:t>
            </w:r>
            <w:proofErr w:type="spellEnd"/>
            <w:r w:rsidRPr="00DA18B7">
              <w:rPr>
                <w:rFonts w:ascii="Century Gothic" w:hAnsi="Century Gothic" w:cs="Arial"/>
                <w:sz w:val="22"/>
                <w:szCs w:val="22"/>
              </w:rPr>
              <w:t>).</w:t>
            </w:r>
          </w:p>
          <w:p w:rsidR="001F1493" w:rsidRPr="00DA18B7" w:rsidRDefault="001F1493" w:rsidP="00DA18B7">
            <w:pPr>
              <w:ind w:left="141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5.1.1 Diagrama de organización de la empresa.</w:t>
            </w:r>
          </w:p>
          <w:p w:rsidR="001F1493" w:rsidRPr="00DA18B7" w:rsidRDefault="001F1493" w:rsidP="00DA18B7">
            <w:pPr>
              <w:ind w:left="141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5.1.2 Modelo relacional: entidades, relaciones y propiedades.</w:t>
            </w:r>
          </w:p>
          <w:p w:rsidR="001F1493" w:rsidRPr="00DA18B7" w:rsidRDefault="001F1493" w:rsidP="00DA18B7">
            <w:pPr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1F1493" w:rsidRPr="00DA18B7" w:rsidRDefault="001F1493" w:rsidP="00DA18B7">
            <w:pPr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5.2 El módulo básico, funcionalidades operacionales.</w:t>
            </w:r>
          </w:p>
          <w:p w:rsidR="001F1493" w:rsidRPr="00DA18B7" w:rsidRDefault="001F1493" w:rsidP="00DA18B7">
            <w:pPr>
              <w:ind w:left="141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5.2.1 Establecimiento  de  parámetros  de  configuración  y  tablas  maestras comunes a los diferentes módulos del CRM, dentro del sector al que pertenezca la empresa.</w:t>
            </w:r>
          </w:p>
          <w:p w:rsidR="001F1493" w:rsidRPr="00DA18B7" w:rsidRDefault="001F1493" w:rsidP="00DA18B7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1F1493" w:rsidRPr="00DA18B7" w:rsidRDefault="001F1493" w:rsidP="00DA18B7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b/>
                <w:sz w:val="22"/>
                <w:szCs w:val="22"/>
              </w:rPr>
              <w:t>UNIDAD DIDÁCTICA 6.  Módulos de un sistema CRM</w:t>
            </w:r>
          </w:p>
          <w:p w:rsidR="001F1493" w:rsidRPr="00DA18B7" w:rsidRDefault="001F1493" w:rsidP="00DA18B7">
            <w:pPr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1F1493" w:rsidRPr="00DA18B7" w:rsidRDefault="001F1493" w:rsidP="00DA18B7">
            <w:pPr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6.1 Características de los módulos funcionales de un sistema CRM, tipología, interconexión entre módulos.</w:t>
            </w:r>
          </w:p>
          <w:p w:rsidR="001F1493" w:rsidRPr="00DA18B7" w:rsidRDefault="001F1493" w:rsidP="00DA18B7">
            <w:pPr>
              <w:ind w:left="141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6.1.1 Establecimiento de las características de cada módulo del CRM.</w:t>
            </w:r>
          </w:p>
          <w:p w:rsidR="001F1493" w:rsidRPr="00DA18B7" w:rsidRDefault="001F1493" w:rsidP="00DA18B7">
            <w:pPr>
              <w:ind w:left="141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6.1.2 Establecimiento  de  las  tablas  y  parámetros  de  configuración  de  cada módulo.</w:t>
            </w:r>
          </w:p>
          <w:p w:rsidR="001F1493" w:rsidRPr="00DA18B7" w:rsidRDefault="001F1493" w:rsidP="00DA18B7">
            <w:pPr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1F1493" w:rsidRDefault="001F1493" w:rsidP="00DA18B7">
            <w:pPr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6.2 Obtención de informes y estadísticas referentes a la información de cada módulo.</w:t>
            </w:r>
          </w:p>
          <w:p w:rsidR="00DA18B7" w:rsidRPr="00DA18B7" w:rsidRDefault="00DA18B7" w:rsidP="00DA18B7">
            <w:pPr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bookmarkStart w:id="0" w:name="_GoBack"/>
            <w:bookmarkEnd w:id="0"/>
          </w:p>
          <w:p w:rsidR="001F1493" w:rsidRPr="00DA18B7" w:rsidRDefault="001F1493" w:rsidP="00DA18B7">
            <w:pPr>
              <w:ind w:left="141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6.2.1 Interpretación y obtención de la información almacenada en la base de datos de cada módulo.</w:t>
            </w:r>
          </w:p>
          <w:p w:rsidR="001F1493" w:rsidRPr="00DA18B7" w:rsidRDefault="001F1493" w:rsidP="00DA18B7">
            <w:pPr>
              <w:ind w:left="141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6.2.2 Herramientas utilizadas para la obtención de esta información, generadores de informes.</w:t>
            </w:r>
          </w:p>
          <w:p w:rsidR="001F1493" w:rsidRPr="00DA18B7" w:rsidRDefault="001F1493" w:rsidP="00DA18B7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1F1493" w:rsidRPr="00DA18B7" w:rsidRDefault="001F1493" w:rsidP="00DA18B7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b/>
                <w:sz w:val="22"/>
                <w:szCs w:val="22"/>
              </w:rPr>
              <w:t>UNIDAD DIDÁCTICA 7.  Procesos de instalación de un sistema CRM</w:t>
            </w:r>
          </w:p>
          <w:p w:rsidR="001F1493" w:rsidRPr="00DA18B7" w:rsidRDefault="001F1493" w:rsidP="00DA18B7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1F1493" w:rsidRPr="00DA18B7" w:rsidRDefault="001F1493" w:rsidP="00DA18B7">
            <w:pPr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7.1 Parámetros de configuración del sistema CRM.</w:t>
            </w:r>
          </w:p>
          <w:p w:rsidR="001F1493" w:rsidRPr="00DA18B7" w:rsidRDefault="001F1493" w:rsidP="00DA18B7">
            <w:pPr>
              <w:ind w:left="141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7.1.1 Definición de parámetros de configuración para ajustar el funcionamiento del CRM.</w:t>
            </w:r>
          </w:p>
          <w:p w:rsidR="001F1493" w:rsidRPr="00DA18B7" w:rsidRDefault="001F1493" w:rsidP="00DA18B7">
            <w:pPr>
              <w:ind w:left="141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7.1.2 Definición de tablas maestras, descripción, tipología y uso.</w:t>
            </w:r>
          </w:p>
          <w:p w:rsidR="001F1493" w:rsidRPr="00DA18B7" w:rsidRDefault="001F1493" w:rsidP="00DA18B7">
            <w:pPr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1F1493" w:rsidRPr="00DA18B7" w:rsidRDefault="001F1493" w:rsidP="00DA18B7">
            <w:pPr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7.2 Otros módulos, características e instalación.</w:t>
            </w:r>
          </w:p>
          <w:p w:rsidR="001F1493" w:rsidRPr="00DA18B7" w:rsidRDefault="001F1493" w:rsidP="00DA18B7">
            <w:pPr>
              <w:ind w:left="708" w:firstLine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7.2.1 Conexión del CRM con otros programas.</w:t>
            </w:r>
          </w:p>
          <w:p w:rsidR="001F1493" w:rsidRPr="00DA18B7" w:rsidRDefault="001F1493" w:rsidP="00DA18B7">
            <w:pPr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1F1493" w:rsidRPr="00DA18B7" w:rsidRDefault="001F1493" w:rsidP="00DA18B7">
            <w:pPr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7.3 Servicios de acceso al sistema CRM.</w:t>
            </w:r>
          </w:p>
          <w:p w:rsidR="001F1493" w:rsidRPr="00DA18B7" w:rsidRDefault="001F1493" w:rsidP="00DA18B7">
            <w:pPr>
              <w:ind w:left="141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7.3.1 Definición de usuarios de un CRM y sus perfiles o características.</w:t>
            </w:r>
          </w:p>
          <w:p w:rsidR="001F1493" w:rsidRPr="00DA18B7" w:rsidRDefault="001F1493" w:rsidP="00DA18B7">
            <w:pPr>
              <w:ind w:left="141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7.3.2 Parámetros  de  configuración  para  el  acceso  de  usuarios,  permisos  por menú.</w:t>
            </w:r>
          </w:p>
          <w:p w:rsidR="001F1493" w:rsidRPr="00DA18B7" w:rsidRDefault="001F1493" w:rsidP="00DA18B7">
            <w:pPr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1F1493" w:rsidRPr="00DA18B7" w:rsidRDefault="001F1493" w:rsidP="00DA18B7">
            <w:pPr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7.4 Actualización del sistema CRM y aplicación de actualizaciones.</w:t>
            </w:r>
          </w:p>
          <w:p w:rsidR="001F1493" w:rsidRPr="00DA18B7" w:rsidRDefault="001F1493" w:rsidP="00DA18B7">
            <w:pPr>
              <w:ind w:left="141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7.4.1 Instalación del software de un CRM.</w:t>
            </w:r>
          </w:p>
          <w:p w:rsidR="001F1493" w:rsidRPr="00DA18B7" w:rsidRDefault="001F1493" w:rsidP="00DA18B7">
            <w:pPr>
              <w:ind w:left="141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7.4.2 Actualización de diferentes versiones de un CRM.</w:t>
            </w:r>
          </w:p>
          <w:p w:rsidR="001F1493" w:rsidRPr="00DA18B7" w:rsidRDefault="001F1493" w:rsidP="00DA18B7">
            <w:pPr>
              <w:ind w:left="141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7.4.3 Configuración de los parámetros para el funcionamiento del CRM.</w:t>
            </w:r>
          </w:p>
          <w:p w:rsidR="001F1493" w:rsidRPr="00DA18B7" w:rsidRDefault="001F1493" w:rsidP="00DA18B7">
            <w:pPr>
              <w:ind w:left="141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7.4.4 Documentación de los procesos realizados.</w:t>
            </w:r>
          </w:p>
          <w:p w:rsidR="001F1493" w:rsidRPr="00DA18B7" w:rsidRDefault="001F1493" w:rsidP="00DA18B7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1F1493" w:rsidRPr="00DA18B7" w:rsidRDefault="001F1493" w:rsidP="00DA18B7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b/>
                <w:sz w:val="22"/>
                <w:szCs w:val="22"/>
              </w:rPr>
              <w:t>UNIDAD DIDÁCTICA 8.  Entornos de desarrollo</w:t>
            </w:r>
          </w:p>
          <w:p w:rsidR="001F1493" w:rsidRPr="00DA18B7" w:rsidRDefault="001F1493" w:rsidP="00DA18B7">
            <w:pPr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1F1493" w:rsidRPr="00DA18B7" w:rsidRDefault="001F1493" w:rsidP="00DA18B7">
            <w:pPr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8.1 Entornos de desarrollo, pruebas y explotación sobre sistemas CRM</w:t>
            </w:r>
          </w:p>
          <w:p w:rsidR="001F1493" w:rsidRPr="00DA18B7" w:rsidRDefault="001F1493" w:rsidP="00DA18B7">
            <w:pPr>
              <w:ind w:left="141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8.1.1 Definición  de  entornos  de  desarrollo  para  realización  de  pruebas  y explotación del ERP.</w:t>
            </w:r>
          </w:p>
          <w:p w:rsidR="001F1493" w:rsidRPr="00DA18B7" w:rsidRDefault="001F1493" w:rsidP="00DA18B7">
            <w:pPr>
              <w:ind w:left="141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8.1.2 Verificación y validación de las pruebas realizadas.</w:t>
            </w:r>
          </w:p>
          <w:p w:rsidR="001F1493" w:rsidRPr="00DA18B7" w:rsidRDefault="001F1493" w:rsidP="00DA18B7">
            <w:pPr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1F1493" w:rsidRPr="00DA18B7" w:rsidRDefault="001F1493" w:rsidP="00DA18B7">
            <w:pPr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8.2 Instalación y configuración del sistema de transportes.</w:t>
            </w:r>
          </w:p>
          <w:p w:rsidR="001F1493" w:rsidRPr="00DA18B7" w:rsidRDefault="001F1493" w:rsidP="00DA18B7">
            <w:pPr>
              <w:ind w:left="141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 xml:space="preserve">8.2.1 Sistemas de intercambio de información en los diferentes módulos del </w:t>
            </w:r>
          </w:p>
          <w:p w:rsidR="001F1493" w:rsidRPr="00DA18B7" w:rsidRDefault="001F1493" w:rsidP="00DA18B7">
            <w:pPr>
              <w:ind w:left="141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ERP.</w:t>
            </w:r>
          </w:p>
          <w:p w:rsidR="001F1493" w:rsidRPr="00DA18B7" w:rsidRDefault="001F1493" w:rsidP="00DA18B7">
            <w:pPr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1F1493" w:rsidRPr="00DA18B7" w:rsidRDefault="001F1493" w:rsidP="00DA18B7">
            <w:pPr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8.3 Asistencia técnica remota</w:t>
            </w:r>
          </w:p>
          <w:p w:rsidR="001F1493" w:rsidRPr="00DA18B7" w:rsidRDefault="001F1493" w:rsidP="00DA18B7">
            <w:pPr>
              <w:ind w:left="141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8.3.1 La asistencia técnica remota en el sistema ERP: Instalación y configuración.</w:t>
            </w:r>
          </w:p>
          <w:p w:rsidR="001F1493" w:rsidRPr="00DA18B7" w:rsidRDefault="001F1493" w:rsidP="00DA18B7">
            <w:pPr>
              <w:ind w:left="141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A18B7">
              <w:rPr>
                <w:rFonts w:ascii="Century Gothic" w:hAnsi="Century Gothic" w:cs="Arial"/>
                <w:sz w:val="22"/>
                <w:szCs w:val="22"/>
              </w:rPr>
              <w:t>8.3.2 La asistencia técnica remota en el sistema CRM: Instalación y configuración.</w:t>
            </w:r>
          </w:p>
          <w:p w:rsidR="009D29DB" w:rsidRPr="00DA18B7" w:rsidRDefault="009D29DB" w:rsidP="00DA18B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Polo11K-Buch"/>
                <w:sz w:val="22"/>
                <w:szCs w:val="22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9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A1" w:rsidRDefault="004B5DA1">
      <w:r>
        <w:separator/>
      </w:r>
    </w:p>
  </w:endnote>
  <w:endnote w:type="continuationSeparator" w:id="0">
    <w:p w:rsidR="004B5DA1" w:rsidRDefault="004B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DD" w:rsidRPr="001D3CED" w:rsidRDefault="004B5DA1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A1" w:rsidRDefault="004B5DA1">
      <w:r>
        <w:separator/>
      </w:r>
    </w:p>
  </w:footnote>
  <w:footnote w:type="continuationSeparator" w:id="0">
    <w:p w:rsidR="004B5DA1" w:rsidRDefault="004B5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6A8"/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1493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B5DA1"/>
    <w:rsid w:val="004C27B3"/>
    <w:rsid w:val="004D00FA"/>
    <w:rsid w:val="004D78BD"/>
    <w:rsid w:val="005045BF"/>
    <w:rsid w:val="00511E7A"/>
    <w:rsid w:val="0051305A"/>
    <w:rsid w:val="00571A72"/>
    <w:rsid w:val="006131C0"/>
    <w:rsid w:val="00633040"/>
    <w:rsid w:val="006F0875"/>
    <w:rsid w:val="00734FAA"/>
    <w:rsid w:val="00757E95"/>
    <w:rsid w:val="007949A4"/>
    <w:rsid w:val="007B04DA"/>
    <w:rsid w:val="007C5253"/>
    <w:rsid w:val="007E1EAE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4E1B"/>
    <w:rsid w:val="00997818"/>
    <w:rsid w:val="009D29DB"/>
    <w:rsid w:val="009D7E9F"/>
    <w:rsid w:val="00A1696E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6687C"/>
    <w:rsid w:val="00B71381"/>
    <w:rsid w:val="00B8061C"/>
    <w:rsid w:val="00B82D97"/>
    <w:rsid w:val="00B92BC5"/>
    <w:rsid w:val="00BC45B9"/>
    <w:rsid w:val="00BF14E0"/>
    <w:rsid w:val="00C702CC"/>
    <w:rsid w:val="00C72668"/>
    <w:rsid w:val="00CA04AF"/>
    <w:rsid w:val="00CD17BA"/>
    <w:rsid w:val="00D07613"/>
    <w:rsid w:val="00D84174"/>
    <w:rsid w:val="00DA18B7"/>
    <w:rsid w:val="00DA2937"/>
    <w:rsid w:val="00DB74CC"/>
    <w:rsid w:val="00DE0A73"/>
    <w:rsid w:val="00DE7D67"/>
    <w:rsid w:val="00E04C09"/>
    <w:rsid w:val="00E50FCD"/>
    <w:rsid w:val="00E62826"/>
    <w:rsid w:val="00EB4B24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5653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Jorge</cp:lastModifiedBy>
  <cp:revision>4</cp:revision>
  <cp:lastPrinted>2014-01-21T10:18:00Z</cp:lastPrinted>
  <dcterms:created xsi:type="dcterms:W3CDTF">2015-11-16T19:40:00Z</dcterms:created>
  <dcterms:modified xsi:type="dcterms:W3CDTF">2016-01-03T14:23:00Z</dcterms:modified>
</cp:coreProperties>
</file>