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00854" w:rsidP="006B2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00854">
              <w:rPr>
                <w:rFonts w:ascii="Century Gothic" w:hAnsi="Century Gothic" w:cs="Tahoma"/>
                <w:b/>
                <w:sz w:val="36"/>
                <w:szCs w:val="36"/>
              </w:rPr>
              <w:t xml:space="preserve">Procesos de trazados de carreteras y vías urbanas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6B20D6" w:rsidRPr="00F00854">
              <w:rPr>
                <w:rFonts w:ascii="Century Gothic" w:hAnsi="Century Gothic" w:cs="Tahoma"/>
                <w:b/>
                <w:sz w:val="36"/>
                <w:szCs w:val="36"/>
              </w:rPr>
              <w:t>UF0312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6B20D6" w:rsidRDefault="006B20D6" w:rsidP="00F00854">
            <w:pPr>
              <w:pStyle w:val="Pa22"/>
              <w:spacing w:line="240" w:lineRule="auto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22"/>
              <w:spacing w:line="240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Diseño del espacio en la obra civil</w:t>
            </w:r>
          </w:p>
          <w:p w:rsidR="00F00854" w:rsidRPr="00F00854" w:rsidRDefault="00F00854" w:rsidP="00F00854">
            <w:pPr>
              <w:pStyle w:val="Pa44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1.1- Tipologías de obras.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1.2- Los programas de necesidades.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1.3- Delimitación y división del espacio en las obras civiles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1.4- Limites en la obra civil. Zonas de servidumbre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 xml:space="preserve">1.5- Superficies de ocupación y de uso. </w:t>
            </w:r>
          </w:p>
          <w:p w:rsidR="00F00854" w:rsidRPr="00F00854" w:rsidRDefault="00F00854" w:rsidP="00F00854">
            <w:pPr>
              <w:pStyle w:val="Pa22"/>
              <w:spacing w:line="240" w:lineRule="auto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22"/>
              <w:spacing w:line="240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Análisis de los condicionantes del diseño de obras civiles</w:t>
            </w:r>
          </w:p>
          <w:p w:rsidR="00F00854" w:rsidRPr="00F00854" w:rsidRDefault="00F00854" w:rsidP="00F00854">
            <w:pPr>
              <w:pStyle w:val="Pa44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2.1- El terreno y el territorio.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 xml:space="preserve">2.2- El Clima, variación de temperaturas, viento, soleamiento, pluviometría. 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 xml:space="preserve">2.3- Adecuación urbanística, respeto al entorno, viales e infraestructuras 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2.4- Comunicación Interna y comunicación con el entorno.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2.5- Seguridad y salubridad.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2.6- Eficiencia energética.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2.7- Normativa.</w:t>
            </w:r>
          </w:p>
          <w:p w:rsidR="00F00854" w:rsidRPr="00F00854" w:rsidRDefault="00F00854" w:rsidP="00F00854">
            <w:pPr>
              <w:pStyle w:val="Pa22"/>
              <w:spacing w:line="240" w:lineRule="auto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22"/>
              <w:spacing w:line="240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3. Trazado de carreteras y de vías urbanas</w:t>
            </w:r>
          </w:p>
          <w:p w:rsidR="00F00854" w:rsidRPr="00F00854" w:rsidRDefault="00F00854" w:rsidP="00F00854">
            <w:pPr>
              <w:pStyle w:val="Pa44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3.1- Trazado de vías: planta, alzado, coordinación entre planta y alzado, sección transversal, intersecciones y enlaces, desvíos provisionales de obra.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3.2- Normativa técnica y recomendaciones de trazado.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3.3- Perfiles longitudinales: escalas horizontales y verticales, simbología, rotulación, información complementaria (diagramas de curvatura y peralte, distancias).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3.4- Perfiles transversales: escalas, distancias entre perfiles, simbología, rotulación, información complementaria (peralte, sobreanchos).</w:t>
            </w:r>
          </w:p>
          <w:p w:rsidR="00F00854" w:rsidRPr="00F00854" w:rsidRDefault="00F00854" w:rsidP="00F00854">
            <w:pPr>
              <w:pStyle w:val="Pa22"/>
              <w:spacing w:line="240" w:lineRule="auto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22"/>
              <w:spacing w:line="240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4. Análisis de los sistemas complementarios en carreteras y vías urbanas</w:t>
            </w:r>
          </w:p>
          <w:p w:rsidR="00F00854" w:rsidRPr="00F00854" w:rsidRDefault="00F00854" w:rsidP="00F00854">
            <w:pPr>
              <w:pStyle w:val="Pa44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4.1- Señalización horizontal y vertical.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4.2- Balizamiento.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4.3- Sistemas de Contención.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4.4- Mobiliario urbano.</w:t>
            </w:r>
          </w:p>
          <w:p w:rsidR="00F00854" w:rsidRPr="00F00854" w:rsidRDefault="00F00854" w:rsidP="00F00854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F00854" w:rsidRPr="00F00854" w:rsidRDefault="00F00854" w:rsidP="00F00854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 w:cs="Arial"/>
                <w:sz w:val="22"/>
                <w:szCs w:val="22"/>
              </w:rPr>
              <w:t>4.5- Normativa técnica y recomendaciones de aplicación.</w:t>
            </w:r>
          </w:p>
          <w:p w:rsidR="00F00854" w:rsidRPr="00F00854" w:rsidRDefault="00F00854" w:rsidP="00F00854">
            <w:pPr>
              <w:pStyle w:val="Pa20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20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5. Factores de innovación tecnológica y organizativa en la elaboración de proyectos de obra civil</w:t>
            </w:r>
          </w:p>
          <w:p w:rsidR="00F00854" w:rsidRPr="00F00854" w:rsidRDefault="00F00854" w:rsidP="00F00854">
            <w:pPr>
              <w:pStyle w:val="Pa44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5.1- Aplicaciones y equipos informáticos y de telecomunicación innovadores de reciente implantación.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5.2- Nuevos materiales de construcción y sistemas constructivos innovadores.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5.3- Domótica.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5.4- Colecciones de dibujos en formato informático.</w:t>
            </w: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F00854" w:rsidRPr="00F00854" w:rsidRDefault="00F00854" w:rsidP="00F00854">
            <w:pPr>
              <w:pStyle w:val="Pa44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/>
                <w:sz w:val="22"/>
                <w:szCs w:val="22"/>
              </w:rPr>
              <w:t>5.5- Bases de datos de la construcción.</w:t>
            </w:r>
          </w:p>
          <w:p w:rsidR="00F00854" w:rsidRPr="00F00854" w:rsidRDefault="00F00854" w:rsidP="00F00854">
            <w:pPr>
              <w:ind w:left="708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</w:p>
          <w:p w:rsidR="00F00854" w:rsidRPr="00F00854" w:rsidRDefault="00F00854" w:rsidP="00F0085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F00854">
              <w:rPr>
                <w:rStyle w:val="A1"/>
                <w:rFonts w:ascii="Century Gothic" w:hAnsi="Century Gothic" w:cs="Arial"/>
                <w:sz w:val="22"/>
                <w:szCs w:val="22"/>
              </w:rPr>
              <w:t>5.6- Archivo.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FF" w:rsidRDefault="006816FF">
      <w:r>
        <w:separator/>
      </w:r>
    </w:p>
  </w:endnote>
  <w:endnote w:type="continuationSeparator" w:id="1">
    <w:p w:rsidR="006816FF" w:rsidRDefault="0068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5A59A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FF" w:rsidRDefault="006816FF">
      <w:r>
        <w:separator/>
      </w:r>
    </w:p>
  </w:footnote>
  <w:footnote w:type="continuationSeparator" w:id="1">
    <w:p w:rsidR="006816FF" w:rsidRDefault="00681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6D51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A59AB"/>
    <w:rsid w:val="006131C0"/>
    <w:rsid w:val="00633040"/>
    <w:rsid w:val="006816FF"/>
    <w:rsid w:val="006B20D6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0854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20">
    <w:name w:val="Pa20"/>
    <w:basedOn w:val="Normal"/>
    <w:next w:val="Normal"/>
    <w:uiPriority w:val="99"/>
    <w:rsid w:val="00F0085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character" w:customStyle="1" w:styleId="A1">
    <w:name w:val="A1"/>
    <w:uiPriority w:val="99"/>
    <w:rsid w:val="00F00854"/>
    <w:rPr>
      <w:color w:val="000000"/>
      <w:sz w:val="20"/>
      <w:szCs w:val="20"/>
    </w:rPr>
  </w:style>
  <w:style w:type="paragraph" w:customStyle="1" w:styleId="Pa22">
    <w:name w:val="Pa22"/>
    <w:basedOn w:val="Normal"/>
    <w:next w:val="Normal"/>
    <w:uiPriority w:val="99"/>
    <w:rsid w:val="00F0085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44">
    <w:name w:val="Pa44"/>
    <w:basedOn w:val="Normal"/>
    <w:next w:val="Normal"/>
    <w:uiPriority w:val="99"/>
    <w:rsid w:val="00F00854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1951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2015-09-07T17:34:00Z</dcterms:created>
  <dcterms:modified xsi:type="dcterms:W3CDTF">2016-01-25T16:36:00Z</dcterms:modified>
</cp:coreProperties>
</file>