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982A0D" w:rsidP="00AF14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982A0D">
              <w:rPr>
                <w:rFonts w:ascii="Century Gothic" w:hAnsi="Century Gothic" w:cs="Tahoma"/>
                <w:b/>
                <w:sz w:val="36"/>
                <w:szCs w:val="36"/>
              </w:rPr>
              <w:t xml:space="preserve">Reproducción y archivo de documentos </w:t>
            </w:r>
            <w:r w:rsidR="000134AE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0134AE" w:rsidRPr="00982A0D">
              <w:rPr>
                <w:rFonts w:ascii="Century Gothic" w:hAnsi="Century Gothic" w:cs="Tahoma"/>
                <w:b/>
                <w:sz w:val="36"/>
                <w:szCs w:val="36"/>
              </w:rPr>
              <w:t>UF0308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982A0D" w:rsidRPr="00982A0D" w:rsidRDefault="00982A0D" w:rsidP="000134AE">
            <w:pPr>
              <w:pStyle w:val="Pa2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Presentación de proyectos de construcción</w:t>
            </w: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- Definición de proyecto, documentos de un proyecto.</w:t>
            </w: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- Fases de un proyecto, grado de definición.</w:t>
            </w: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- Sistemas de documentación en proyectos, registro y codificación.</w:t>
            </w: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- Tipología edificatoria. Tipología de obras civiles.</w:t>
            </w: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- La imagen corporativa de la empresa de proyectos o de construcción. Logotipos, anagramas, colores identificativos de la empresa, Diseño de páginas y documentos.</w:t>
            </w: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- Tratamiento de soportes: formatos, materiales, encuadernación, archivo, exposición.</w:t>
            </w: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- Montaje de documentos del proyecto y su archivo.</w:t>
            </w: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 xml:space="preserve">- Fotocomposición </w:t>
            </w:r>
          </w:p>
          <w:p w:rsidR="00982A0D" w:rsidRPr="00982A0D" w:rsidRDefault="00982A0D" w:rsidP="000134AE">
            <w:pPr>
              <w:pStyle w:val="Pa32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 xml:space="preserve">Tratamiento de líneas y contornos. </w:t>
            </w:r>
            <w:r w:rsidRPr="00982A0D">
              <w:rPr>
                <w:rStyle w:val="A9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982A0D" w:rsidRPr="00982A0D" w:rsidRDefault="00982A0D" w:rsidP="000134AE">
            <w:pPr>
              <w:pStyle w:val="Pa32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Tratamiento del color.</w:t>
            </w:r>
          </w:p>
          <w:p w:rsidR="00982A0D" w:rsidRPr="00982A0D" w:rsidRDefault="00982A0D" w:rsidP="000134AE">
            <w:pPr>
              <w:pStyle w:val="Pa32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 xml:space="preserve">Tratamiento de imágenes: tamaño, relleno, textura, transparencia, fusión, </w:t>
            </w:r>
            <w:r w:rsidRPr="00982A0D">
              <w:rPr>
                <w:rStyle w:val="A9"/>
                <w:rFonts w:ascii="Century Gothic" w:hAnsi="Century Gothic"/>
                <w:sz w:val="22"/>
                <w:szCs w:val="22"/>
              </w:rPr>
              <w:t xml:space="preserve"> </w:t>
            </w: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superposición, collage, motivos, enfocado y desenfocado, distorsiones; tratamiento de textos.</w:t>
            </w:r>
          </w:p>
          <w:p w:rsidR="00982A0D" w:rsidRPr="00982A0D" w:rsidRDefault="00982A0D" w:rsidP="000134AE">
            <w:pPr>
              <w:pStyle w:val="Pa32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 xml:space="preserve">Tratamiento de la composición. </w:t>
            </w:r>
            <w:r w:rsidRPr="00982A0D">
              <w:rPr>
                <w:rStyle w:val="A9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982A0D" w:rsidRPr="00982A0D" w:rsidRDefault="00982A0D" w:rsidP="000134AE">
            <w:pPr>
              <w:pStyle w:val="Pa32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Tratamiento de la iluminación.</w:t>
            </w:r>
          </w:p>
          <w:p w:rsidR="00982A0D" w:rsidRPr="00982A0D" w:rsidRDefault="00982A0D" w:rsidP="000134AE">
            <w:pPr>
              <w:pStyle w:val="Pa22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Gestión de la oficina de proyectos de construcción.</w:t>
            </w: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82A0D" w:rsidRPr="00982A0D" w:rsidRDefault="00982A0D" w:rsidP="000134AE">
            <w:pPr>
              <w:pStyle w:val="Pa28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>- Aplicaciones de archivo y ofimática en proyectos de construcción</w:t>
            </w:r>
          </w:p>
          <w:p w:rsidR="00982A0D" w:rsidRPr="00982A0D" w:rsidRDefault="00982A0D" w:rsidP="000134AE">
            <w:pPr>
              <w:pStyle w:val="Pa32"/>
              <w:spacing w:line="240" w:lineRule="auto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/>
                <w:sz w:val="22"/>
                <w:szCs w:val="22"/>
              </w:rPr>
              <w:t xml:space="preserve">Gestión de formatos de importación y exportación. </w:t>
            </w:r>
          </w:p>
          <w:p w:rsidR="00982A0D" w:rsidRPr="00982A0D" w:rsidRDefault="00982A0D" w:rsidP="000134AE">
            <w:pPr>
              <w:ind w:left="1416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982A0D">
              <w:rPr>
                <w:rStyle w:val="A1"/>
                <w:rFonts w:ascii="Century Gothic" w:hAnsi="Century Gothic" w:cs="Arial"/>
                <w:sz w:val="22"/>
                <w:szCs w:val="22"/>
              </w:rPr>
              <w:t>Edición de textos, gráficas y tablas.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Presentación de resultados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Salida gráfica. 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Archivo.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- Equipos y redes informáticas en la oficina de proyectos de construcción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Clasificación y funciones: Ordenadores, escáneres, impresoras, trazadores, memorias portátiles, grabadoras de datos, cámaras fotográficas, </w:t>
            </w: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lastRenderedPageBreak/>
              <w:t>fotocopiadoras.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Ámbito de aplicación 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- Impacto medio ambientales de la oficina de proyectos</w:t>
            </w:r>
            <w:r w:rsidRPr="00982A0D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Ahorro energético.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Confort e impacto ambiental 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Reciclado de materiales.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Clasificación de residuos y medios retirada de los mismos.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- Seguridad y salud en la oficina de proyectos.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Evaluación de riesgos.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Entorno de trabajo seguro.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Manejo seguro de máquinas equipos y herramientas.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Materiales peligrosos (tóxicos e inflamables).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Condiciones de confort.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Ergonomía.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- Factores de innovación tecnológica en representaciones de construcción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Materiales y técnicas innovadores de reciente implantación.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Útiles, herramientas y máquinas innovadoras de reciente implantación.</w:t>
            </w:r>
          </w:p>
          <w:p w:rsidR="00982A0D" w:rsidRPr="00982A0D" w:rsidRDefault="00982A0D" w:rsidP="000134AE">
            <w:pPr>
              <w:autoSpaceDE w:val="0"/>
              <w:autoSpaceDN w:val="0"/>
              <w:adjustRightInd w:val="0"/>
              <w:ind w:left="1416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Aplicaciones y equipos informáticos y de telecomunicaciones innovadores de reciente implantación.</w:t>
            </w:r>
          </w:p>
          <w:p w:rsidR="00982A0D" w:rsidRPr="00982A0D" w:rsidRDefault="00982A0D" w:rsidP="000134AE">
            <w:pPr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82A0D">
              <w:rPr>
                <w:rFonts w:ascii="Century Gothic" w:hAnsi="Century Gothic" w:cs="Arial"/>
                <w:color w:val="000000"/>
                <w:sz w:val="22"/>
                <w:szCs w:val="22"/>
              </w:rPr>
              <w:t>Procesos organizativos y productivos innovadores de reciente implantación.</w:t>
            </w:r>
          </w:p>
          <w:p w:rsidR="009D29DB" w:rsidRPr="006F0875" w:rsidRDefault="009D29DB" w:rsidP="000134A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CE" w:rsidRDefault="00332FCE">
      <w:r>
        <w:separator/>
      </w:r>
    </w:p>
  </w:endnote>
  <w:endnote w:type="continuationSeparator" w:id="1">
    <w:p w:rsidR="00332FCE" w:rsidRDefault="0033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9B5868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CE" w:rsidRDefault="00332FCE">
      <w:r>
        <w:separator/>
      </w:r>
    </w:p>
  </w:footnote>
  <w:footnote w:type="continuationSeparator" w:id="1">
    <w:p w:rsidR="00332FCE" w:rsidRDefault="00332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134AE"/>
    <w:rsid w:val="000237BA"/>
    <w:rsid w:val="00042C49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32FCE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82A0D"/>
    <w:rsid w:val="00997818"/>
    <w:rsid w:val="009B586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982A0D"/>
    <w:rPr>
      <w:color w:val="000000"/>
      <w:sz w:val="20"/>
      <w:szCs w:val="20"/>
    </w:rPr>
  </w:style>
  <w:style w:type="paragraph" w:customStyle="1" w:styleId="Pa22">
    <w:name w:val="Pa22"/>
    <w:basedOn w:val="Normal"/>
    <w:next w:val="Normal"/>
    <w:uiPriority w:val="99"/>
    <w:rsid w:val="00982A0D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28">
    <w:name w:val="Pa28"/>
    <w:basedOn w:val="Normal"/>
    <w:next w:val="Normal"/>
    <w:uiPriority w:val="99"/>
    <w:rsid w:val="00982A0D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32">
    <w:name w:val="Pa32"/>
    <w:basedOn w:val="Normal"/>
    <w:next w:val="Normal"/>
    <w:uiPriority w:val="99"/>
    <w:rsid w:val="00982A0D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character" w:customStyle="1" w:styleId="A9">
    <w:name w:val="A9"/>
    <w:uiPriority w:val="99"/>
    <w:rsid w:val="00982A0D"/>
    <w:rPr>
      <w:rFonts w:ascii="Wingdings" w:hAnsi="Wingdings" w:cs="Wingding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2279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2015-09-14T09:58:00Z</dcterms:created>
  <dcterms:modified xsi:type="dcterms:W3CDTF">2016-01-25T19:52:00Z</dcterms:modified>
</cp:coreProperties>
</file>