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997818" w:rsidRPr="00832B66" w:rsidTr="00283B7E">
        <w:trPr>
          <w:trHeight w:hRule="exact" w:val="1324"/>
        </w:trPr>
        <w:tc>
          <w:tcPr>
            <w:tcW w:w="10083" w:type="dxa"/>
            <w:vAlign w:val="center"/>
          </w:tcPr>
          <w:p w:rsidR="0080235A" w:rsidRPr="00994E1B" w:rsidRDefault="00BE545B" w:rsidP="00EB4B24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BE545B">
              <w:rPr>
                <w:rFonts w:ascii="Century Gothic" w:hAnsi="Century Gothic" w:cs="Tahoma"/>
                <w:b/>
                <w:sz w:val="34"/>
                <w:szCs w:val="34"/>
              </w:rPr>
              <w:t>LENGUA EXTRANJERA PROFESIONAL PARA LA GESTIÓN ADMINISTRATIVA EN LA RELACIÓN CON EL CLIENTE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C4725B">
        <w:tc>
          <w:tcPr>
            <w:tcW w:w="10083" w:type="dxa"/>
          </w:tcPr>
          <w:p w:rsidR="00283B7E" w:rsidRPr="00BE545B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BE545B" w:rsidRPr="00BE545B" w:rsidRDefault="00BE545B" w:rsidP="00BE545B">
            <w:pPr>
              <w:pStyle w:val="Pa65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1. Utilización básica de una lengua extranjera en la recepción y relación con el cliente.</w:t>
            </w:r>
          </w:p>
          <w:p w:rsidR="00BE545B" w:rsidRPr="00BE545B" w:rsidRDefault="00BE545B" w:rsidP="00BE545B">
            <w:pPr>
              <w:pStyle w:val="Pa66"/>
              <w:spacing w:line="240" w:lineRule="auto"/>
              <w:ind w:left="36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:rsidR="00BE545B" w:rsidRPr="00BE545B" w:rsidRDefault="00BE545B" w:rsidP="00BE545B">
            <w:pPr>
              <w:pStyle w:val="Pa66"/>
              <w:spacing w:line="240" w:lineRule="auto"/>
              <w:ind w:left="36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1.1-Conocimientos básicos de sintaxis, morfología, fonética, expresiones, </w:t>
            </w:r>
            <w:r w:rsidRPr="00BE545B">
              <w:rPr>
                <w:rStyle w:val="A8"/>
                <w:rFonts w:ascii="Century Gothic" w:hAnsi="Century Gothic"/>
                <w:sz w:val="22"/>
                <w:szCs w:val="22"/>
              </w:rPr>
              <w:t xml:space="preserve"> </w:t>
            </w: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estructuras lingüísticas, vocabulario y léxico: </w:t>
            </w:r>
          </w:p>
          <w:p w:rsidR="00BE545B" w:rsidRPr="00BE545B" w:rsidRDefault="00BE545B" w:rsidP="00BE545B">
            <w:pPr>
              <w:pStyle w:val="Pa67"/>
              <w:spacing w:line="240" w:lineRule="auto"/>
              <w:ind w:left="108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1.1.1-Conceptos básicos de la lengua extranjera</w:t>
            </w:r>
            <w:r w:rsidRPr="00BE545B">
              <w:rPr>
                <w:rStyle w:val="A8"/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BE545B" w:rsidRPr="00BE545B" w:rsidRDefault="00BE545B" w:rsidP="00BE545B">
            <w:pPr>
              <w:pStyle w:val="Pa67"/>
              <w:spacing w:line="240" w:lineRule="auto"/>
              <w:ind w:left="108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1.1.2-Conocimientos relacionados con saludos, presentaciones, despedidas, tratamientos de 1.1.3cortesía habituales, comunicación telefónica, descripción y sus consiguientes aspectos fonológicos de la recepción y relación con el cliente.</w:t>
            </w:r>
          </w:p>
          <w:p w:rsidR="00BE545B" w:rsidRPr="00BE545B" w:rsidRDefault="00BE545B" w:rsidP="00BE545B">
            <w:pPr>
              <w:pStyle w:val="Pa66"/>
              <w:spacing w:line="240" w:lineRule="auto"/>
              <w:ind w:left="36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1.2-Identificación y análisis de las normas y hábitos básicos que rigen las </w:t>
            </w:r>
            <w:r w:rsidRPr="00BE545B">
              <w:rPr>
                <w:rStyle w:val="A8"/>
                <w:rFonts w:ascii="Century Gothic" w:hAnsi="Century Gothic"/>
                <w:sz w:val="22"/>
                <w:szCs w:val="22"/>
              </w:rPr>
              <w:t xml:space="preserve"> </w:t>
            </w: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relaciones humanas y </w:t>
            </w:r>
            <w:proofErr w:type="spellStart"/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socioprofesionales</w:t>
            </w:r>
            <w:proofErr w:type="spellEnd"/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.</w:t>
            </w:r>
          </w:p>
          <w:p w:rsidR="00BE545B" w:rsidRPr="00BE545B" w:rsidRDefault="00BE545B" w:rsidP="00BE545B">
            <w:pPr>
              <w:pStyle w:val="Pa66"/>
              <w:spacing w:line="240" w:lineRule="auto"/>
              <w:ind w:left="36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1.3-Convenciones y pautas de cortesía, relaciones y pautas profesionales</w:t>
            </w:r>
            <w:proofErr w:type="gramStart"/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, </w:t>
            </w:r>
            <w:r w:rsidRPr="00BE545B">
              <w:rPr>
                <w:rStyle w:val="A8"/>
                <w:rFonts w:ascii="Century Gothic" w:hAnsi="Century Gothic"/>
                <w:sz w:val="22"/>
                <w:szCs w:val="22"/>
              </w:rPr>
              <w:t xml:space="preserve"> </w:t>
            </w: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horarios</w:t>
            </w:r>
            <w:proofErr w:type="gramEnd"/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, fiestas locales y profesionales y adecuación al lenguaje no verbal.</w:t>
            </w:r>
          </w:p>
          <w:p w:rsidR="00BE545B" w:rsidRPr="00BE545B" w:rsidRDefault="00BE545B" w:rsidP="00BE545B">
            <w:pPr>
              <w:pStyle w:val="Pa66"/>
              <w:spacing w:line="240" w:lineRule="auto"/>
              <w:ind w:left="36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1.4-Presentación de personas, saludos e identificación de los interlocutores.</w:t>
            </w:r>
          </w:p>
          <w:p w:rsidR="00BE545B" w:rsidRPr="00BE545B" w:rsidRDefault="00BE545B" w:rsidP="00BE545B">
            <w:pPr>
              <w:pStyle w:val="Pa66"/>
              <w:spacing w:line="240" w:lineRule="auto"/>
              <w:ind w:left="36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1.5-Recepción y transmisión de mensajes en distintos soportes: </w:t>
            </w:r>
          </w:p>
          <w:p w:rsidR="00BE545B" w:rsidRPr="00BE545B" w:rsidRDefault="00BE545B" w:rsidP="00BE545B">
            <w:pPr>
              <w:pStyle w:val="Pa67"/>
              <w:spacing w:line="240" w:lineRule="auto"/>
              <w:ind w:left="108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1.5.1-Presencial.</w:t>
            </w:r>
            <w:r w:rsidRPr="00BE545B">
              <w:rPr>
                <w:rStyle w:val="A8"/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BE545B" w:rsidRPr="00BE545B" w:rsidRDefault="00BE545B" w:rsidP="00BE545B">
            <w:pPr>
              <w:pStyle w:val="Pa67"/>
              <w:spacing w:line="240" w:lineRule="auto"/>
              <w:ind w:left="108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1.5.2-Telefónico.</w:t>
            </w:r>
            <w:r w:rsidRPr="00BE545B">
              <w:rPr>
                <w:rStyle w:val="A8"/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BE545B" w:rsidRPr="00BE545B" w:rsidRDefault="00BE545B" w:rsidP="00BE545B">
            <w:pPr>
              <w:pStyle w:val="Pa67"/>
              <w:spacing w:line="240" w:lineRule="auto"/>
              <w:ind w:left="108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1.5.3Telemático</w:t>
            </w:r>
            <w:r w:rsidRPr="00BE545B">
              <w:rPr>
                <w:rStyle w:val="A8"/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BE545B" w:rsidRPr="00BE545B" w:rsidRDefault="00BE545B" w:rsidP="00BE545B">
            <w:pPr>
              <w:pStyle w:val="Pa66"/>
              <w:spacing w:line="240" w:lineRule="auto"/>
              <w:ind w:left="36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1.6-Identificación y resolución de peticiones sencillas de información o de otra </w:t>
            </w:r>
            <w:r w:rsidRPr="00BE545B">
              <w:rPr>
                <w:rStyle w:val="A8"/>
                <w:rFonts w:ascii="Century Gothic" w:hAnsi="Century Gothic"/>
                <w:sz w:val="22"/>
                <w:szCs w:val="22"/>
              </w:rPr>
              <w:t xml:space="preserve"> </w:t>
            </w: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índole.</w:t>
            </w:r>
          </w:p>
          <w:p w:rsidR="00BE545B" w:rsidRPr="00BE545B" w:rsidRDefault="00BE545B" w:rsidP="00BE545B">
            <w:pPr>
              <w:pStyle w:val="Pa66"/>
              <w:spacing w:line="240" w:lineRule="auto"/>
              <w:ind w:left="36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1.7-Diferenciación de estilos comunicativos formales e informales en la recepción </w:t>
            </w:r>
            <w:r w:rsidRPr="00BE545B">
              <w:rPr>
                <w:rStyle w:val="A8"/>
                <w:rFonts w:ascii="Century Gothic" w:hAnsi="Century Gothic"/>
                <w:sz w:val="22"/>
                <w:szCs w:val="22"/>
              </w:rPr>
              <w:t xml:space="preserve"> </w:t>
            </w: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y relación con el cliente.</w:t>
            </w:r>
          </w:p>
          <w:p w:rsidR="00BE545B" w:rsidRPr="00BE545B" w:rsidRDefault="00BE545B" w:rsidP="00BE545B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 w:rsidRPr="00BE545B">
              <w:rPr>
                <w:rFonts w:ascii="Century Gothic" w:hAnsi="Century Gothic" w:cs="Arial"/>
                <w:sz w:val="22"/>
                <w:szCs w:val="22"/>
              </w:rPr>
              <w:t>1.8-Elaboración de material audiovisual promocional, dossier informativo u otros.</w:t>
            </w:r>
          </w:p>
          <w:p w:rsidR="00BE545B" w:rsidRPr="00BE545B" w:rsidRDefault="00BE545B" w:rsidP="00BE545B">
            <w:pPr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BE545B" w:rsidRPr="00BE545B" w:rsidRDefault="00BE545B" w:rsidP="00BE545B">
            <w:pPr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2. Comunicación básica oral y escrita, en una lengua extranjera, en la atención al cliente y tratamiento de quejas o reclamaciones.</w:t>
            </w:r>
          </w:p>
          <w:p w:rsidR="00BE545B" w:rsidRPr="00BE545B" w:rsidRDefault="00BE545B" w:rsidP="00BE545B">
            <w:pPr>
              <w:pStyle w:val="Pa66"/>
              <w:spacing w:line="240" w:lineRule="auto"/>
              <w:ind w:left="36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:rsidR="00BE545B" w:rsidRPr="00BE545B" w:rsidRDefault="00BE545B" w:rsidP="00BE545B">
            <w:pPr>
              <w:pStyle w:val="Pa66"/>
              <w:spacing w:line="240" w:lineRule="auto"/>
              <w:ind w:left="36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2.1-Vocabulario, recursos, estructuras lingüísticas, léxico básico y sus consiguientes aspectos fonológicos relacionados con la atención al cliente, y tratamiento de quejas y reclamaciones en distintos soportes: </w:t>
            </w:r>
          </w:p>
          <w:p w:rsidR="00BE545B" w:rsidRPr="00BE545B" w:rsidRDefault="00BE545B" w:rsidP="00BE545B">
            <w:pPr>
              <w:pStyle w:val="Pa67"/>
              <w:spacing w:line="240" w:lineRule="auto"/>
              <w:ind w:left="108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2.1.1-Telefónica. </w:t>
            </w:r>
          </w:p>
          <w:p w:rsidR="00BE545B" w:rsidRPr="00BE545B" w:rsidRDefault="00BE545B" w:rsidP="00BE545B">
            <w:pPr>
              <w:pStyle w:val="Pa67"/>
              <w:spacing w:line="240" w:lineRule="auto"/>
              <w:ind w:left="108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2.1.2-Presencial. </w:t>
            </w:r>
            <w:r w:rsidRPr="00BE545B">
              <w:rPr>
                <w:rStyle w:val="A8"/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BE545B" w:rsidRPr="00BE545B" w:rsidRDefault="00BE545B" w:rsidP="00BE545B">
            <w:pPr>
              <w:pStyle w:val="Pa67"/>
              <w:spacing w:line="240" w:lineRule="auto"/>
              <w:ind w:left="108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2.1.3-Telemática.</w:t>
            </w:r>
          </w:p>
          <w:p w:rsidR="00BE545B" w:rsidRPr="00BE545B" w:rsidRDefault="00BE545B" w:rsidP="00BE545B">
            <w:pPr>
              <w:pStyle w:val="Pa66"/>
              <w:spacing w:line="240" w:lineRule="auto"/>
              <w:ind w:left="36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2.2-Técnicas a usar en la atención al cliente y, tratamiento de quejas y reclamaciones: frases hechas, giros, convenciones, pautas de cortesía, relaciones y pautas profesionales.</w:t>
            </w:r>
          </w:p>
          <w:p w:rsidR="00BE545B" w:rsidRPr="00BE545B" w:rsidRDefault="00BE545B" w:rsidP="00BE545B">
            <w:pPr>
              <w:pStyle w:val="Pa66"/>
              <w:spacing w:line="240" w:lineRule="auto"/>
              <w:ind w:left="36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2.3-Intercambio de información oral o telefónica en la recepción y atención de</w:t>
            </w:r>
            <w:r w:rsidRPr="00BE545B">
              <w:rPr>
                <w:rStyle w:val="A8"/>
                <w:rFonts w:ascii="Century Gothic" w:hAnsi="Century Gothic"/>
                <w:sz w:val="22"/>
                <w:szCs w:val="22"/>
              </w:rPr>
              <w:t xml:space="preserve"> </w:t>
            </w: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visitas en la organización: </w:t>
            </w:r>
          </w:p>
          <w:p w:rsidR="00BE545B" w:rsidRPr="00BE545B" w:rsidRDefault="00BE545B" w:rsidP="00BE545B">
            <w:pPr>
              <w:pStyle w:val="Pa6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2.3.1-Estructuración del discurso. </w:t>
            </w:r>
            <w:r w:rsidRPr="00BE545B">
              <w:rPr>
                <w:rStyle w:val="A8"/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BE545B" w:rsidRPr="00BE545B" w:rsidRDefault="00BE545B" w:rsidP="00BE545B">
            <w:pPr>
              <w:pStyle w:val="Pa6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2.3.2-Formulación de preguntas y respuestas. </w:t>
            </w:r>
          </w:p>
          <w:p w:rsidR="00BE545B" w:rsidRPr="00BE545B" w:rsidRDefault="00BE545B" w:rsidP="00BE545B">
            <w:pPr>
              <w:pStyle w:val="Pa67"/>
              <w:spacing w:line="240" w:lineRule="auto"/>
              <w:ind w:left="708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2.3.3-Actitudes básicas.</w:t>
            </w:r>
          </w:p>
          <w:p w:rsidR="00BE545B" w:rsidRPr="00BE545B" w:rsidRDefault="00BE545B" w:rsidP="00BE545B">
            <w:pPr>
              <w:pStyle w:val="Pa66"/>
              <w:spacing w:line="240" w:lineRule="auto"/>
              <w:ind w:left="36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lastRenderedPageBreak/>
              <w:t xml:space="preserve">2.4-Presentación de productos/servicios: características de productos/servicios, medidas, cantidades, servicios añadidos, condiciones de pago y servicios postventa entre otros </w:t>
            </w:r>
          </w:p>
          <w:p w:rsidR="00BE545B" w:rsidRPr="00BE545B" w:rsidRDefault="00BE545B" w:rsidP="00BE545B">
            <w:pPr>
              <w:pStyle w:val="Pa66"/>
              <w:spacing w:line="240" w:lineRule="auto"/>
              <w:ind w:left="36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2.5-Argumentación en conversaciones en una lengua extranjera de condiciones</w:t>
            </w:r>
            <w:r w:rsidRPr="00BE545B">
              <w:rPr>
                <w:rStyle w:val="A8"/>
                <w:rFonts w:ascii="Century Gothic" w:hAnsi="Century Gothic"/>
                <w:sz w:val="22"/>
                <w:szCs w:val="22"/>
              </w:rPr>
              <w:t xml:space="preserve"> </w:t>
            </w: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de venta o compra, y logros de objetivos </w:t>
            </w:r>
            <w:proofErr w:type="spellStart"/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socioprofesionales</w:t>
            </w:r>
            <w:proofErr w:type="spellEnd"/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.</w:t>
            </w:r>
          </w:p>
          <w:p w:rsidR="00BE545B" w:rsidRPr="00BE545B" w:rsidRDefault="00BE545B" w:rsidP="00BE545B">
            <w:pPr>
              <w:pStyle w:val="Pa66"/>
              <w:spacing w:line="240" w:lineRule="auto"/>
              <w:ind w:left="36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2.6-Interacción en situaciones de interposición de quejas y reclamaciones, y </w:t>
            </w:r>
            <w:r w:rsidRPr="00BE545B">
              <w:rPr>
                <w:rStyle w:val="A8"/>
                <w:rFonts w:ascii="Century Gothic" w:hAnsi="Century Gothic"/>
                <w:sz w:val="22"/>
                <w:szCs w:val="22"/>
              </w:rPr>
              <w:t xml:space="preserve">- </w:t>
            </w: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aplicación de estrategias de verificación: </w:t>
            </w:r>
          </w:p>
          <w:p w:rsidR="00BE545B" w:rsidRPr="00BE545B" w:rsidRDefault="00BE545B" w:rsidP="00BE545B">
            <w:pPr>
              <w:pStyle w:val="Pa67"/>
              <w:spacing w:line="240" w:lineRule="auto"/>
              <w:ind w:left="108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2.6.1-Solicitud de aclaraciones o repeticiones. </w:t>
            </w:r>
          </w:p>
          <w:p w:rsidR="00BE545B" w:rsidRPr="00BE545B" w:rsidRDefault="00BE545B" w:rsidP="00BE545B">
            <w:pPr>
              <w:pStyle w:val="Pa67"/>
              <w:spacing w:line="240" w:lineRule="auto"/>
              <w:ind w:left="108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2.6.2-Confirmación de significados o reformulación de una comunicación.</w:t>
            </w:r>
          </w:p>
          <w:p w:rsidR="00BE545B" w:rsidRPr="00BE545B" w:rsidRDefault="00BE545B" w:rsidP="00BE545B">
            <w:pPr>
              <w:ind w:left="36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2.7-Planificación de agendas: concierto, aplazamiento, anulación de citas y </w:t>
            </w:r>
            <w:r w:rsidRPr="00BE545B">
              <w:rPr>
                <w:rStyle w:val="A8"/>
                <w:rFonts w:ascii="Century Gothic" w:hAnsi="Century Gothic" w:cs="Arial"/>
                <w:sz w:val="22"/>
                <w:szCs w:val="22"/>
              </w:rPr>
              <w:t xml:space="preserve">- </w:t>
            </w:r>
            <w:r w:rsidRPr="00BE545B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recopilación de información </w:t>
            </w:r>
            <w:proofErr w:type="spellStart"/>
            <w:r w:rsidRPr="00BE545B">
              <w:rPr>
                <w:rFonts w:ascii="Century Gothic" w:hAnsi="Century Gothic" w:cs="Arial"/>
                <w:color w:val="000000"/>
                <w:sz w:val="22"/>
                <w:szCs w:val="22"/>
              </w:rPr>
              <w:t>socioprofesional</w:t>
            </w:r>
            <w:proofErr w:type="spellEnd"/>
            <w:r w:rsidRPr="00BE545B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relacionada.</w:t>
            </w:r>
          </w:p>
          <w:p w:rsidR="00BE545B" w:rsidRPr="00BE545B" w:rsidRDefault="00BE545B" w:rsidP="00BE545B">
            <w:pPr>
              <w:pStyle w:val="Pa69"/>
              <w:spacing w:line="240" w:lineRule="auto"/>
              <w:ind w:left="36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2.8-Cumplimentación de documentos relacionados con la atención al cliente, y </w:t>
            </w:r>
            <w:r w:rsidRPr="00BE545B">
              <w:rPr>
                <w:rStyle w:val="A8"/>
                <w:rFonts w:ascii="Century Gothic" w:hAnsi="Century Gothic"/>
                <w:sz w:val="22"/>
                <w:szCs w:val="22"/>
              </w:rPr>
              <w:t xml:space="preserve">- </w:t>
            </w: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tratamiento de quejas y reclamaciones, en todo tipo de soporte.</w:t>
            </w:r>
          </w:p>
          <w:p w:rsidR="00BE545B" w:rsidRPr="00BE545B" w:rsidRDefault="00BE545B" w:rsidP="00BE545B">
            <w:pPr>
              <w:pStyle w:val="Pa65"/>
              <w:spacing w:line="240" w:lineRule="auto"/>
              <w:jc w:val="both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  <w:p w:rsidR="00BE545B" w:rsidRPr="00BE545B" w:rsidRDefault="00BE545B" w:rsidP="00BE545B">
            <w:pPr>
              <w:pStyle w:val="Pa65"/>
              <w:spacing w:line="240" w:lineRule="auto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3. Elaboración en una lengua extranjera de documentación administrativa y comercial.</w:t>
            </w:r>
          </w:p>
          <w:p w:rsidR="00BE545B" w:rsidRPr="00BE545B" w:rsidRDefault="00BE545B" w:rsidP="00BE545B">
            <w:pPr>
              <w:pStyle w:val="Pa66"/>
              <w:spacing w:line="240" w:lineRule="auto"/>
              <w:ind w:left="36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:rsidR="00BE545B" w:rsidRPr="00BE545B" w:rsidRDefault="00BE545B" w:rsidP="00BE545B">
            <w:pPr>
              <w:pStyle w:val="Pa66"/>
              <w:spacing w:line="240" w:lineRule="auto"/>
              <w:ind w:left="36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3.1-Recursos, vocabulario, estructuras lingüísticas y léxico básico:</w:t>
            </w:r>
            <w:r w:rsidRPr="00BE545B">
              <w:rPr>
                <w:rStyle w:val="A8"/>
                <w:rFonts w:ascii="Century Gothic" w:hAnsi="Century Gothic"/>
                <w:sz w:val="22"/>
                <w:szCs w:val="22"/>
              </w:rPr>
              <w:t xml:space="preserve">- </w:t>
            </w:r>
          </w:p>
          <w:p w:rsidR="00BE545B" w:rsidRPr="00BE545B" w:rsidRDefault="00BE545B" w:rsidP="00BE545B">
            <w:pPr>
              <w:pStyle w:val="Pa67"/>
              <w:spacing w:line="240" w:lineRule="auto"/>
              <w:ind w:left="108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3.1.1-Aspectos fonológicos propios de la gestión de pedidos, compra-venta y </w:t>
            </w:r>
            <w:r w:rsidRPr="00BE545B">
              <w:rPr>
                <w:rStyle w:val="A8"/>
                <w:rFonts w:ascii="Century Gothic" w:hAnsi="Century Gothic"/>
                <w:sz w:val="22"/>
                <w:szCs w:val="22"/>
              </w:rPr>
              <w:t xml:space="preserve">▫ </w:t>
            </w: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correspondencia comercial.</w:t>
            </w:r>
          </w:p>
          <w:p w:rsidR="00BE545B" w:rsidRPr="00BE545B" w:rsidRDefault="00BE545B" w:rsidP="00BE545B">
            <w:pPr>
              <w:pStyle w:val="Pa67"/>
              <w:spacing w:line="240" w:lineRule="auto"/>
              <w:ind w:left="108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3.1.2-Soportes utilizados: fax, correo electrónico, carta u otros análogos.</w:t>
            </w:r>
          </w:p>
          <w:p w:rsidR="00BE545B" w:rsidRPr="00BE545B" w:rsidRDefault="00BE545B" w:rsidP="00BE545B">
            <w:pPr>
              <w:pStyle w:val="Pa66"/>
              <w:spacing w:line="240" w:lineRule="auto"/>
              <w:ind w:left="36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3.2-Uso en la comunicación escrita del ámbito administrativo y comercial de: convenciones y pautas de cortesía, relaciones y pautas profesionales. </w:t>
            </w:r>
          </w:p>
          <w:p w:rsidR="00BE545B" w:rsidRPr="00BE545B" w:rsidRDefault="00BE545B" w:rsidP="00BE545B">
            <w:pPr>
              <w:pStyle w:val="Pa66"/>
              <w:spacing w:line="240" w:lineRule="auto"/>
              <w:ind w:left="36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3.3-Estructura y fórmulas habituales –estilos formal e informal– en la elaboración</w:t>
            </w:r>
            <w:r w:rsidRPr="00BE545B">
              <w:rPr>
                <w:rStyle w:val="A8"/>
                <w:rFonts w:ascii="Century Gothic" w:hAnsi="Century Gothic"/>
                <w:sz w:val="22"/>
                <w:szCs w:val="22"/>
              </w:rPr>
              <w:t xml:space="preserve"> </w:t>
            </w: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de documentos del ámbito administrativo y comercial. </w:t>
            </w:r>
          </w:p>
          <w:p w:rsidR="00BE545B" w:rsidRPr="00BE545B" w:rsidRDefault="00BE545B" w:rsidP="00BE545B">
            <w:pPr>
              <w:pStyle w:val="Pa66"/>
              <w:spacing w:line="240" w:lineRule="auto"/>
              <w:ind w:left="36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3.4-Interpretación de documentación e información relacionada con el proceso</w:t>
            </w:r>
            <w:r w:rsidRPr="00BE545B">
              <w:rPr>
                <w:rStyle w:val="A8"/>
                <w:rFonts w:ascii="Century Gothic" w:hAnsi="Century Gothic"/>
                <w:sz w:val="22"/>
                <w:szCs w:val="22"/>
              </w:rPr>
              <w:t xml:space="preserve"> </w:t>
            </w: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administrativo y comercial</w:t>
            </w:r>
          </w:p>
          <w:p w:rsidR="00BE545B" w:rsidRPr="00BE545B" w:rsidRDefault="00BE545B" w:rsidP="00BE545B">
            <w:pPr>
              <w:pStyle w:val="Pa66"/>
              <w:spacing w:line="240" w:lineRule="auto"/>
              <w:ind w:left="36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3.5-Traducción de textos sencillos.</w:t>
            </w:r>
          </w:p>
          <w:p w:rsidR="00BE545B" w:rsidRPr="00BE545B" w:rsidRDefault="00BE545B" w:rsidP="00BE545B">
            <w:pPr>
              <w:pStyle w:val="Pa66"/>
              <w:spacing w:line="240" w:lineRule="auto"/>
              <w:ind w:left="36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3.6-Cumplimentación de documentos rutinarios en distintos soportes: </w:t>
            </w:r>
          </w:p>
          <w:p w:rsidR="00BE545B" w:rsidRPr="00BE545B" w:rsidRDefault="00BE545B" w:rsidP="00BE545B">
            <w:pPr>
              <w:pStyle w:val="Pa67"/>
              <w:spacing w:line="240" w:lineRule="auto"/>
              <w:ind w:left="108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3.6.1-Correspondencia comercial. </w:t>
            </w:r>
          </w:p>
          <w:p w:rsidR="00BE545B" w:rsidRPr="00BE545B" w:rsidRDefault="00BE545B" w:rsidP="00BE545B">
            <w:pPr>
              <w:pStyle w:val="Pa67"/>
              <w:spacing w:line="240" w:lineRule="auto"/>
              <w:ind w:left="108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3.6.2-Cartas de solicitud de información.</w:t>
            </w:r>
          </w:p>
          <w:p w:rsidR="00BE545B" w:rsidRPr="00BE545B" w:rsidRDefault="00BE545B" w:rsidP="00BE545B">
            <w:pPr>
              <w:pStyle w:val="Pa66"/>
              <w:spacing w:line="240" w:lineRule="auto"/>
              <w:ind w:left="36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3.7-Condiciones de compraventa, de petición de presupuestos y sus respuestas de pedido:</w:t>
            </w:r>
          </w:p>
          <w:p w:rsidR="00BE545B" w:rsidRPr="00BE545B" w:rsidRDefault="00BE545B" w:rsidP="00BE545B">
            <w:pPr>
              <w:pStyle w:val="Pa67"/>
              <w:spacing w:line="240" w:lineRule="auto"/>
              <w:ind w:left="108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3.7.1-Albaranes.</w:t>
            </w:r>
          </w:p>
          <w:p w:rsidR="00BE545B" w:rsidRPr="00BE545B" w:rsidRDefault="00BE545B" w:rsidP="00BE545B">
            <w:pPr>
              <w:pStyle w:val="Pa67"/>
              <w:spacing w:line="240" w:lineRule="auto"/>
              <w:ind w:left="108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3.7.2-Documentos de transporte.</w:t>
            </w:r>
          </w:p>
          <w:p w:rsidR="00BE545B" w:rsidRPr="00BE545B" w:rsidRDefault="00BE545B" w:rsidP="00BE545B">
            <w:pPr>
              <w:pStyle w:val="Pa67"/>
              <w:spacing w:line="240" w:lineRule="auto"/>
              <w:ind w:left="108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3.7.3-Facturas.</w:t>
            </w:r>
          </w:p>
          <w:p w:rsidR="00BE545B" w:rsidRPr="00BE545B" w:rsidRDefault="00BE545B" w:rsidP="00BE545B">
            <w:pPr>
              <w:pStyle w:val="Pa67"/>
              <w:spacing w:line="240" w:lineRule="auto"/>
              <w:ind w:left="108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3.7.4-Ofertas.</w:t>
            </w:r>
          </w:p>
          <w:p w:rsidR="00BE545B" w:rsidRPr="00BE545B" w:rsidRDefault="00BE545B" w:rsidP="00BE545B">
            <w:pPr>
              <w:pStyle w:val="Pa67"/>
              <w:spacing w:line="240" w:lineRule="auto"/>
              <w:ind w:left="108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3.7.5-De envío de mercancía y acuses de recibo.</w:t>
            </w:r>
          </w:p>
          <w:p w:rsidR="00BE545B" w:rsidRPr="00BE545B" w:rsidRDefault="00BE545B" w:rsidP="00BE545B">
            <w:pPr>
              <w:pStyle w:val="Pa67"/>
              <w:spacing w:line="240" w:lineRule="auto"/>
              <w:ind w:left="1080"/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3.7.6-Cartas relacionadas con los impagos en sus distintas fases u otros de </w:t>
            </w:r>
            <w:r w:rsidRPr="00BE545B">
              <w:rPr>
                <w:rStyle w:val="A8"/>
                <w:rFonts w:ascii="Century Gothic" w:hAnsi="Century Gothic"/>
                <w:sz w:val="22"/>
                <w:szCs w:val="22"/>
              </w:rPr>
              <w:t xml:space="preserve"> </w:t>
            </w:r>
            <w:r w:rsidRPr="00BE545B">
              <w:rPr>
                <w:rFonts w:ascii="Century Gothic" w:hAnsi="Century Gothic"/>
                <w:color w:val="000000"/>
                <w:sz w:val="22"/>
                <w:szCs w:val="22"/>
              </w:rPr>
              <w:t>naturaleza análoga.</w:t>
            </w:r>
          </w:p>
          <w:p w:rsidR="009D29DB" w:rsidRPr="00BE545B" w:rsidRDefault="00BE545B" w:rsidP="00BE545B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BE545B">
              <w:rPr>
                <w:rFonts w:ascii="Century Gothic" w:hAnsi="Century Gothic" w:cs="Arial"/>
                <w:color w:val="000000"/>
                <w:sz w:val="22"/>
                <w:szCs w:val="22"/>
              </w:rPr>
              <w:t>3.8-Elaboración de presentaciones de carácter administrativo o comercial en lengua extranjera a través de distintos soportes.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49" w:rsidRDefault="00147149">
      <w:r>
        <w:separator/>
      </w:r>
    </w:p>
  </w:endnote>
  <w:endnote w:type="continuationSeparator" w:id="1">
    <w:p w:rsidR="00147149" w:rsidRDefault="0014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D34FC3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49" w:rsidRDefault="00147149">
      <w:r>
        <w:separator/>
      </w:r>
    </w:p>
  </w:footnote>
  <w:footnote w:type="continuationSeparator" w:id="1">
    <w:p w:rsidR="00147149" w:rsidRDefault="00147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FC3"/>
    <w:rsid w:val="000237BA"/>
    <w:rsid w:val="00042E07"/>
    <w:rsid w:val="00056F1C"/>
    <w:rsid w:val="00070898"/>
    <w:rsid w:val="000771C5"/>
    <w:rsid w:val="000B79E7"/>
    <w:rsid w:val="000D6809"/>
    <w:rsid w:val="000E5123"/>
    <w:rsid w:val="00114688"/>
    <w:rsid w:val="00136C65"/>
    <w:rsid w:val="00147149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83B7E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045BF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16E63"/>
    <w:rsid w:val="00832B66"/>
    <w:rsid w:val="00834C0F"/>
    <w:rsid w:val="00846DA4"/>
    <w:rsid w:val="008525EC"/>
    <w:rsid w:val="008827F8"/>
    <w:rsid w:val="00895BC7"/>
    <w:rsid w:val="008B5790"/>
    <w:rsid w:val="008E5710"/>
    <w:rsid w:val="008F4E9E"/>
    <w:rsid w:val="00910766"/>
    <w:rsid w:val="0092572F"/>
    <w:rsid w:val="00927327"/>
    <w:rsid w:val="00936482"/>
    <w:rsid w:val="00952036"/>
    <w:rsid w:val="00957639"/>
    <w:rsid w:val="00973F1F"/>
    <w:rsid w:val="00994E1B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E545B"/>
    <w:rsid w:val="00BF14E0"/>
    <w:rsid w:val="00C4725B"/>
    <w:rsid w:val="00C702CC"/>
    <w:rsid w:val="00C72668"/>
    <w:rsid w:val="00CA04AF"/>
    <w:rsid w:val="00CD17BA"/>
    <w:rsid w:val="00D07613"/>
    <w:rsid w:val="00D34FC3"/>
    <w:rsid w:val="00D84174"/>
    <w:rsid w:val="00DA2937"/>
    <w:rsid w:val="00DB74CC"/>
    <w:rsid w:val="00DE0A73"/>
    <w:rsid w:val="00DE7D67"/>
    <w:rsid w:val="00E04C09"/>
    <w:rsid w:val="00E50FCD"/>
    <w:rsid w:val="00E62826"/>
    <w:rsid w:val="00EB4B24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paragraph" w:customStyle="1" w:styleId="Pa65">
    <w:name w:val="Pa65"/>
    <w:basedOn w:val="Normal"/>
    <w:next w:val="Normal"/>
    <w:uiPriority w:val="99"/>
    <w:rsid w:val="00BE545B"/>
    <w:pPr>
      <w:autoSpaceDE w:val="0"/>
      <w:autoSpaceDN w:val="0"/>
      <w:adjustRightInd w:val="0"/>
      <w:spacing w:line="201" w:lineRule="atLeast"/>
    </w:pPr>
    <w:rPr>
      <w:rFonts w:ascii="Arial" w:eastAsiaTheme="minorEastAsia" w:hAnsi="Arial" w:cs="Arial"/>
    </w:rPr>
  </w:style>
  <w:style w:type="paragraph" w:customStyle="1" w:styleId="Pa66">
    <w:name w:val="Pa66"/>
    <w:basedOn w:val="Normal"/>
    <w:next w:val="Normal"/>
    <w:uiPriority w:val="99"/>
    <w:rsid w:val="00BE545B"/>
    <w:pPr>
      <w:autoSpaceDE w:val="0"/>
      <w:autoSpaceDN w:val="0"/>
      <w:adjustRightInd w:val="0"/>
      <w:spacing w:line="201" w:lineRule="atLeast"/>
    </w:pPr>
    <w:rPr>
      <w:rFonts w:ascii="Arial" w:eastAsiaTheme="minorEastAsia" w:hAnsi="Arial" w:cs="Arial"/>
    </w:rPr>
  </w:style>
  <w:style w:type="paragraph" w:customStyle="1" w:styleId="Pa67">
    <w:name w:val="Pa67"/>
    <w:basedOn w:val="Normal"/>
    <w:next w:val="Normal"/>
    <w:uiPriority w:val="99"/>
    <w:rsid w:val="00BE545B"/>
    <w:pPr>
      <w:autoSpaceDE w:val="0"/>
      <w:autoSpaceDN w:val="0"/>
      <w:adjustRightInd w:val="0"/>
      <w:spacing w:line="201" w:lineRule="atLeast"/>
    </w:pPr>
    <w:rPr>
      <w:rFonts w:ascii="Arial" w:eastAsiaTheme="minorEastAsia" w:hAnsi="Arial" w:cs="Arial"/>
    </w:rPr>
  </w:style>
  <w:style w:type="paragraph" w:customStyle="1" w:styleId="Pa69">
    <w:name w:val="Pa69"/>
    <w:basedOn w:val="Normal"/>
    <w:next w:val="Normal"/>
    <w:uiPriority w:val="99"/>
    <w:rsid w:val="00BE545B"/>
    <w:pPr>
      <w:autoSpaceDE w:val="0"/>
      <w:autoSpaceDN w:val="0"/>
      <w:adjustRightInd w:val="0"/>
      <w:spacing w:line="201" w:lineRule="atLeast"/>
    </w:pPr>
    <w:rPr>
      <w:rFonts w:ascii="Arial" w:eastAsiaTheme="minorEastAsia" w:hAnsi="Arial" w:cs="Arial"/>
    </w:rPr>
  </w:style>
  <w:style w:type="character" w:customStyle="1" w:styleId="A8">
    <w:name w:val="A8"/>
    <w:uiPriority w:val="99"/>
    <w:rsid w:val="00BE545B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50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Jesus\CATALOGO%20GENERAL\PLANTILLA%20TEMAR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TEMARIOS.dotx</Template>
  <TotalTime>2</TotalTime>
  <Pages>2</Pages>
  <Words>534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4355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Jesus Carranza</cp:lastModifiedBy>
  <cp:revision>2</cp:revision>
  <cp:lastPrinted>2014-01-21T10:18:00Z</cp:lastPrinted>
  <dcterms:created xsi:type="dcterms:W3CDTF">2017-06-22T15:40:00Z</dcterms:created>
  <dcterms:modified xsi:type="dcterms:W3CDTF">2017-09-08T11:44:00Z</dcterms:modified>
</cp:coreProperties>
</file>