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A577FD" w:rsidP="00A577F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A577FD">
              <w:rPr>
                <w:rFonts w:ascii="Century Gothic" w:hAnsi="Century Gothic" w:cs="Tahoma"/>
                <w:b/>
                <w:sz w:val="36"/>
                <w:szCs w:val="36"/>
              </w:rPr>
              <w:t>Cuidados auxiliares básicos de enfermería</w:t>
            </w:r>
            <w:r w:rsidR="002D7906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A577FD" w:rsidRPr="00A577FD" w:rsidRDefault="00A577FD" w:rsidP="00A577FD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577FD">
              <w:rPr>
                <w:rFonts w:ascii="Century Gothic" w:hAnsi="Century Gothic" w:cs="Tahoma"/>
                <w:bCs/>
                <w:sz w:val="22"/>
                <w:szCs w:val="23"/>
              </w:rPr>
              <w:t>Precisar las actividades destinadas a realizar la higiene corporal del paciente/ usuario.</w:t>
            </w:r>
          </w:p>
          <w:p w:rsidR="00A577FD" w:rsidRPr="00A577FD" w:rsidRDefault="00A577FD" w:rsidP="00A577FD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577FD">
              <w:rPr>
                <w:rFonts w:ascii="Century Gothic" w:hAnsi="Century Gothic" w:cs="Tahoma"/>
                <w:bCs/>
                <w:sz w:val="22"/>
                <w:szCs w:val="23"/>
              </w:rPr>
              <w:t>Analizar las condiciones higiénico-sanitarias que debe cumplir la habitación del paciente, describiendo los métodos y técnicas precisas para conseguirlas.</w:t>
            </w:r>
          </w:p>
          <w:p w:rsidR="00A577FD" w:rsidRPr="00A577FD" w:rsidRDefault="00A577FD" w:rsidP="00A577FD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577FD">
              <w:rPr>
                <w:rFonts w:ascii="Century Gothic" w:hAnsi="Century Gothic" w:cs="Tahoma"/>
                <w:bCs/>
                <w:sz w:val="22"/>
                <w:szCs w:val="23"/>
              </w:rPr>
              <w:t>Relacionar los tipos de dietas, métodos y técnicas de administración de los alimentos en función de las características del paciente y el protocolo o plan de cuidados.</w:t>
            </w:r>
          </w:p>
          <w:p w:rsidR="00A577FD" w:rsidRPr="00A577FD" w:rsidRDefault="00A577FD" w:rsidP="00A577FD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577FD">
              <w:rPr>
                <w:rFonts w:ascii="Century Gothic" w:hAnsi="Century Gothic" w:cs="Tahoma"/>
                <w:bCs/>
                <w:sz w:val="22"/>
                <w:szCs w:val="23"/>
              </w:rPr>
              <w:t>Describir los requisitos técnicos  necesarios para la realización de los cuidados “postmortem”.</w:t>
            </w:r>
          </w:p>
          <w:p w:rsidR="004214A3" w:rsidRPr="00A577FD" w:rsidRDefault="00A577FD" w:rsidP="00A577FD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A577FD">
              <w:rPr>
                <w:rFonts w:ascii="Century Gothic" w:hAnsi="Century Gothic" w:cs="Tahoma"/>
                <w:bCs/>
                <w:sz w:val="22"/>
                <w:szCs w:val="23"/>
              </w:rPr>
              <w:t>Analizar los procedimientos de  aislamiento, determinando sus usos concretos en el control y la prevención de contaminaciones hospitalarias.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A577FD" w:rsidRPr="00A577FD" w:rsidRDefault="00A577FD" w:rsidP="00A577F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577FD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1. Unidad de hospitalización</w:t>
            </w:r>
          </w:p>
          <w:p w:rsidR="00A577FD" w:rsidRDefault="00A577FD" w:rsidP="00A577FD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1.1. Unidad de hospitalización: la habitación del paciente 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1.2. La cama hospitalaria 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1.3. Proceso de acogida del paciente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1.4. Procedimiento de alta de un paciente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A577FD" w:rsidRPr="00A577FD" w:rsidRDefault="00A577FD" w:rsidP="00A577F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577FD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2. Higiene y aseo</w:t>
            </w:r>
          </w:p>
          <w:p w:rsidR="00A577FD" w:rsidRDefault="00A577FD" w:rsidP="00A577FD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2.1. Principios anatomo-fisiológicos de la piel y mucosas 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2.2. Alteraciones de la piel y mucosas 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2.3. La higiene personal 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2.4. Técnicas de movilización del paciente 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2.5. Recogida de excretas 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2.6. La agonía y los cuidados post mortem 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A577FD" w:rsidRPr="00A577FD" w:rsidRDefault="00A577FD" w:rsidP="00A577F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577FD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3. Administración de alimentos</w:t>
            </w:r>
          </w:p>
          <w:p w:rsidR="00A577FD" w:rsidRDefault="00A577FD" w:rsidP="00A577FD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3.1. Alimentación y nutrición 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3.2. Concepto y tipos de dietas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3.3. La alimentación en el anciano 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3.4. La alimentación en el lactante 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3.5. Técnicas para alimentar al paciente 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A577FD" w:rsidRPr="00A577FD" w:rsidRDefault="00A577FD" w:rsidP="00A577F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577FD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4. Administración de medicamentos</w:t>
            </w:r>
          </w:p>
          <w:p w:rsidR="00A577FD" w:rsidRDefault="00A577FD" w:rsidP="00A577FD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4.1. Reglas a seguir en la administración de medicamentos 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4.2. Administración de medicamentos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4.3. Conservación y almacenaje de fármacos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4.4. Colocación de enemas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4.5. Cuidados en la transfusión sanguínea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4.6. Cuidados en la oxigenoterapia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4.7. Fisioterapia respiratoria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A577FD" w:rsidRPr="00A577FD" w:rsidRDefault="00A577FD" w:rsidP="00A577F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577FD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Tema 5. Prevención y control de contaminaciones en el medio hospitalario</w:t>
            </w:r>
          </w:p>
          <w:p w:rsidR="009D29DB" w:rsidRPr="00A577FD" w:rsidRDefault="00A577FD" w:rsidP="00A577FD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5.1. Enfermedades infecciosas transmisibles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5.2. Medidas generales de prevención de enfermedades infecciosas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5.3. Técnica y procedimientos para el control de enfermedades transmisibles 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 xml:space="preserve">5.4. La importancia del lavado de manos </w:t>
            </w:r>
            <w:r w:rsidRPr="00A577F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5.5. Tipos de contaminantes y medidas de prevención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3B" w:rsidRDefault="00C4583B">
      <w:r>
        <w:separator/>
      </w:r>
    </w:p>
  </w:endnote>
  <w:endnote w:type="continuationSeparator" w:id="1">
    <w:p w:rsidR="00C4583B" w:rsidRDefault="00C4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2F3349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3B" w:rsidRDefault="00C4583B">
      <w:r>
        <w:separator/>
      </w:r>
    </w:p>
  </w:footnote>
  <w:footnote w:type="continuationSeparator" w:id="1">
    <w:p w:rsidR="00C4583B" w:rsidRDefault="00C45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D2C8D"/>
    <w:multiLevelType w:val="hybridMultilevel"/>
    <w:tmpl w:val="8D988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2F3349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63306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577FD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583B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C4761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7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2082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2015-05-27T17:25:00Z</dcterms:created>
  <dcterms:modified xsi:type="dcterms:W3CDTF">2015-12-22T17:02:00Z</dcterms:modified>
</cp:coreProperties>
</file>