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6856F1" w:rsidP="006856F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6856F1">
              <w:rPr>
                <w:rFonts w:ascii="Century Gothic" w:hAnsi="Century Gothic" w:cs="Tahoma"/>
                <w:b/>
                <w:sz w:val="36"/>
                <w:szCs w:val="36"/>
              </w:rPr>
              <w:t xml:space="preserve">Prevención de riesgos laborales en empresas de vidrio y cerámica </w:t>
            </w:r>
            <w:bookmarkStart w:id="0" w:name="_GoBack"/>
            <w:bookmarkEnd w:id="0"/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6856F1" w:rsidRPr="006856F1" w:rsidRDefault="006856F1" w:rsidP="006856F1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6856F1">
              <w:rPr>
                <w:rFonts w:ascii="Century Gothic" w:hAnsi="Century Gothic" w:cs="Tahoma"/>
                <w:bCs/>
                <w:sz w:val="22"/>
                <w:szCs w:val="23"/>
              </w:rPr>
              <w:t>Conocer la normativa de prevención de riesgos laborales en cuanto a organización de la prevención, facultades y competencias, obligaciones y responsabilidades.</w:t>
            </w:r>
          </w:p>
          <w:p w:rsidR="006856F1" w:rsidRPr="006856F1" w:rsidRDefault="006856F1" w:rsidP="006856F1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6856F1">
              <w:rPr>
                <w:rFonts w:ascii="Century Gothic" w:hAnsi="Century Gothic" w:cs="Tahoma"/>
                <w:bCs/>
                <w:sz w:val="22"/>
                <w:szCs w:val="23"/>
              </w:rPr>
              <w:t>Adquirir la capacidad necesaria para desarrollar el trabajo en la industria de perfumería y cosmética de forma más segura, estableciendo unas normas básicas de seguridad y buscando de forma activa la mejora de aspectos como las deficiencias ergonómico-posturales, evitar la polución en el ambiente, etc.</w:t>
            </w:r>
          </w:p>
          <w:p w:rsidR="006856F1" w:rsidRPr="006856F1" w:rsidRDefault="006856F1" w:rsidP="006856F1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6856F1">
              <w:rPr>
                <w:rFonts w:ascii="Century Gothic" w:hAnsi="Century Gothic" w:cs="Tahoma"/>
                <w:bCs/>
                <w:sz w:val="22"/>
                <w:szCs w:val="23"/>
              </w:rPr>
              <w:t>Conocer los conceptos básicos de seguridad y salud (riesgo laboral, enfermedad profesional, accidente de trabajo, u otras patologías derivadas del trabajo) y los sistemas elementales de control de riesgos que deben utilizarse, tanto en la prevención integrada, como en una protección colectiva o individual.</w:t>
            </w:r>
          </w:p>
          <w:p w:rsidR="006856F1" w:rsidRPr="006856F1" w:rsidRDefault="006856F1" w:rsidP="006856F1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6856F1">
              <w:rPr>
                <w:rFonts w:ascii="Century Gothic" w:hAnsi="Century Gothic" w:cs="Tahoma"/>
                <w:bCs/>
                <w:sz w:val="22"/>
                <w:szCs w:val="23"/>
              </w:rPr>
              <w:t>Adquirir los conocimientos necesarios para actuar correctamente en caso de emergencia.</w:t>
            </w:r>
          </w:p>
          <w:p w:rsidR="004214A3" w:rsidRPr="006856F1" w:rsidRDefault="006856F1" w:rsidP="006856F1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6856F1">
              <w:rPr>
                <w:rFonts w:ascii="Century Gothic" w:hAnsi="Century Gothic" w:cs="Tahoma"/>
                <w:bCs/>
                <w:sz w:val="22"/>
                <w:szCs w:val="23"/>
              </w:rPr>
              <w:t>Adquirir la capacidad necesaria para implantar o mejorar un sistema de gestión de la seguridad en la empresa mediante el conocimiento de herramientas, modalidades y organismos implicados en la gestión de la prevención.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 w:firstRow="1" w:lastRow="1" w:firstColumn="1" w:lastColumn="1" w:noHBand="0" w:noVBand="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6856F1" w:rsidRPr="006856F1" w:rsidRDefault="006856F1" w:rsidP="006856F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856F1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UD1. Introducción a los riesgos en el trabajo</w:t>
            </w:r>
          </w:p>
          <w:p w:rsidR="006856F1" w:rsidRDefault="006856F1" w:rsidP="006856F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1.1. Introducción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1.2. El trabajo y la salud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1.3. Los daños derivados del trabajo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1.4. Los costes de la siniestralidad laboral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6856F1" w:rsidRPr="006856F1" w:rsidRDefault="006856F1" w:rsidP="006856F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856F1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UD2. Marco normativo básico en materia de prevención de riesgos laborales</w:t>
            </w:r>
          </w:p>
          <w:p w:rsidR="006856F1" w:rsidRDefault="006856F1" w:rsidP="006856F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2.1. Introducción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2.2. Antecedentes normativos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2.3. Directivas europeas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2.4. Legislación nacional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2.5. Derechos y deberes básicos en materia de prevención de riesgos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6856F1" w:rsidRPr="006856F1" w:rsidRDefault="006856F1" w:rsidP="006856F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856F1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UD3. Los riesgos relacionados con los espacios y equipos de trabajo</w:t>
            </w:r>
          </w:p>
          <w:p w:rsidR="006856F1" w:rsidRDefault="006856F1" w:rsidP="006856F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3.1. Introducción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3.2. Las condiciones de los locales de trabajo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3.3. Las condiciones de los equipos de trabajo: las máquinas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3.4. Las condiciones de las herramientas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3.5. La manipulación manual de cargas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3.6. El transporte de cargas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3.7. Las condiciones de almacenamiento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3.8. El riesgo de incendio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3.9. El riesgo eléctrico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6856F1" w:rsidRPr="006856F1" w:rsidRDefault="006856F1" w:rsidP="006856F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856F1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UD4. Los contaminantes ambientales presentes en el trabajo</w:t>
            </w:r>
          </w:p>
          <w:p w:rsidR="006856F1" w:rsidRDefault="006856F1" w:rsidP="006856F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4.1. Introducción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4.2. Los contaminantes químicos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4.3. Los contaminantes físicos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4.4. Los contaminantes biológicos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4.5. Métodos generales de protección contra los factores ambientales del trabajo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6856F1" w:rsidRPr="006856F1" w:rsidRDefault="006856F1" w:rsidP="006856F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856F1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UD5. Los riesgos relacionados con la organización del trabajo</w:t>
            </w:r>
          </w:p>
          <w:p w:rsidR="006856F1" w:rsidRDefault="006856F1" w:rsidP="006856F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5.1. Introducción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5.2. La carga de trabajo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5.3. Los riesgos derivados de factores psicológicos y sociales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6856F1" w:rsidRPr="006856F1" w:rsidRDefault="006856F1" w:rsidP="006856F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856F1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UD6. Las técnicas de control y protección de riesgos</w:t>
            </w:r>
          </w:p>
          <w:p w:rsidR="006856F1" w:rsidRDefault="006856F1" w:rsidP="006856F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6.1. Introducción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6.2. Las técnicas científicas de prevención de riesgos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6.3. Sistemas elementales de control y protección de riesgos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6.4. El control de la salud del trabajador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6856F1" w:rsidRPr="006856F1" w:rsidRDefault="006856F1" w:rsidP="006856F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856F1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UD7. Los planes de emergencia y evacuación</w:t>
            </w:r>
          </w:p>
          <w:p w:rsidR="006856F1" w:rsidRDefault="006856F1" w:rsidP="006856F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7.1. Introducción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7.2. El plan de emergencia: definición y objetivos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7.3. Equipos de emergencia: composición y funciones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7.4. Fases de un plan de emergencia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7.5. El plan de autoprotección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6856F1" w:rsidRPr="006856F1" w:rsidRDefault="006856F1" w:rsidP="006856F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856F1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UD8. La gestión de la prevención de riesgos en la empresa</w:t>
            </w:r>
          </w:p>
          <w:p w:rsidR="006856F1" w:rsidRDefault="006856F1" w:rsidP="006856F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8.1. Introducción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8.2. El sistema de gestión de la prevención de riesgos laborales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8.3. Organización del trabajo preventivo: instrumentos y rutinas básicas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8.4. Modalidades para organizar la prevención en la empresa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8.5. Consulta y participación de los trabajadores en materia preventiva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8.6. Organismos relacionados con la seguridad y salud en el trabajo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6856F1" w:rsidRPr="006856F1" w:rsidRDefault="006856F1" w:rsidP="006856F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856F1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UD9. Los primeros auxilios en la empresa</w:t>
            </w:r>
          </w:p>
          <w:p w:rsidR="006856F1" w:rsidRDefault="006856F1" w:rsidP="006856F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9.1. Introducción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9.2. ¿</w:t>
            </w:r>
            <w:proofErr w:type="gramStart"/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en</w:t>
            </w:r>
            <w:proofErr w:type="gramEnd"/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qué consisten los primeros auxilios?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9.3. Actuaciones a realizar ante un accidentado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9.4. Formación y medios adecuados para realizar  acciones de socorrismo laboral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9.5. Las técnicas de reanimación en caso de emergencias médicas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6856F1" w:rsidRPr="006856F1" w:rsidRDefault="006856F1" w:rsidP="006856F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856F1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UD10. Prevención de riesgos específicos en la industria de perfumería y cosmética</w:t>
            </w:r>
          </w:p>
          <w:p w:rsidR="006856F1" w:rsidRDefault="006856F1" w:rsidP="006856F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10.1. Introducción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10.2. El sector de la perfumería y cosmética 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10.3. Sustancias químicas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10.4. Sustancias químicas peligrosas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10.5. Control de las medidas implantadas</w:t>
            </w:r>
            <w:r w:rsidRPr="006856F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9D29DB" w:rsidRPr="006856F1" w:rsidRDefault="006856F1" w:rsidP="006856F1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b/>
                <w:sz w:val="22"/>
                <w:szCs w:val="22"/>
              </w:rPr>
            </w:pPr>
            <w:r w:rsidRPr="006856F1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Anexo 1: Normativa por orden cronológico</w:t>
            </w:r>
            <w:r w:rsidRPr="006856F1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Anexo 2: Glosario</w:t>
            </w:r>
            <w:r w:rsidRPr="006856F1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Anexo 3: Ley de Prevención de Riesgos laborales</w:t>
            </w:r>
            <w:r w:rsidRPr="006856F1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BF" w:rsidRDefault="00722BBF">
      <w:r>
        <w:separator/>
      </w:r>
    </w:p>
  </w:endnote>
  <w:endnote w:type="continuationSeparator" w:id="0">
    <w:p w:rsidR="00722BBF" w:rsidRDefault="0072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D" w:rsidRPr="001D3CED" w:rsidRDefault="00722BBF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BF" w:rsidRDefault="00722BBF">
      <w:r>
        <w:separator/>
      </w:r>
    </w:p>
  </w:footnote>
  <w:footnote w:type="continuationSeparator" w:id="0">
    <w:p w:rsidR="00722BBF" w:rsidRDefault="00722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B68ED"/>
    <w:multiLevelType w:val="hybridMultilevel"/>
    <w:tmpl w:val="26A01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856F1"/>
    <w:rsid w:val="006C1BD0"/>
    <w:rsid w:val="006F0875"/>
    <w:rsid w:val="00722BBF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C69DA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5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3993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Jorge</cp:lastModifiedBy>
  <cp:revision>4</cp:revision>
  <cp:lastPrinted>2014-01-21T10:18:00Z</cp:lastPrinted>
  <dcterms:created xsi:type="dcterms:W3CDTF">2015-08-07T11:06:00Z</dcterms:created>
  <dcterms:modified xsi:type="dcterms:W3CDTF">2016-01-24T20:50:00Z</dcterms:modified>
</cp:coreProperties>
</file>