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016DC4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016DC4">
              <w:rPr>
                <w:rFonts w:ascii="Century Gothic" w:hAnsi="Century Gothic" w:cs="Tahoma"/>
                <w:b/>
                <w:sz w:val="36"/>
                <w:szCs w:val="36"/>
              </w:rPr>
              <w:t>Prevención de Riesgos Psicosociales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42F55" w:rsidRDefault="00016DC4" w:rsidP="00016DC4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016DC4">
              <w:rPr>
                <w:rFonts w:ascii="Century Gothic" w:hAnsi="Century Gothic" w:cs="Tahoma"/>
                <w:bCs/>
                <w:sz w:val="22"/>
                <w:szCs w:val="23"/>
              </w:rPr>
              <w:t>Con el presente curso intentaremos conocer los riesgos psicosociales que podemos padecer en nuestro trabajo, o que pueden afectar a nuestros compañeros. Vamos a saber detectar lo que es, las fases, los efectos y cómo se siente una persona y los que la rodean ante situaciones de mobbing, burn out, estrés, insatisfacción laboral o carga mental. Nuestra intención será prevenir situaciones negativas que se ha extendido peligrosamente en los últimos tiempos, desde el conocimiento de los aspectos más importantes que le acompañan.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016DC4" w:rsidRDefault="00016DC4" w:rsidP="00016DC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16DC4">
              <w:rPr>
                <w:rFonts w:ascii="Century Gothic" w:hAnsi="Century Gothic"/>
                <w:sz w:val="22"/>
                <w:szCs w:val="22"/>
              </w:rPr>
              <w:br/>
            </w:r>
            <w:r>
              <w:rPr>
                <w:rFonts w:ascii="Century Gothic" w:hAnsi="Century Gothic"/>
                <w:sz w:val="22"/>
                <w:szCs w:val="22"/>
              </w:rPr>
              <w:t>1 - Los riesgos psicosociales.</w:t>
            </w:r>
          </w:p>
          <w:p w:rsidR="00016DC4" w:rsidRDefault="00016DC4" w:rsidP="00016DC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2 - Estrés.</w:t>
            </w:r>
          </w:p>
          <w:p w:rsidR="00016DC4" w:rsidRDefault="00016DC4" w:rsidP="00016DC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16DC4">
              <w:rPr>
                <w:rFonts w:ascii="Century Gothic" w:hAnsi="Century Gothic"/>
                <w:sz w:val="22"/>
                <w:szCs w:val="22"/>
              </w:rPr>
              <w:t xml:space="preserve">3 - Factores del estrés, fases, consecuencias, marco </w:t>
            </w:r>
            <w:r>
              <w:rPr>
                <w:rFonts w:ascii="Century Gothic" w:hAnsi="Century Gothic"/>
                <w:sz w:val="22"/>
                <w:szCs w:val="22"/>
              </w:rPr>
              <w:t>jurídico y nuevas tecnologías.</w:t>
            </w:r>
          </w:p>
          <w:p w:rsidR="00016DC4" w:rsidRDefault="00016DC4" w:rsidP="00016DC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16DC4">
              <w:rPr>
                <w:rFonts w:ascii="Century Gothic" w:hAnsi="Century Gothic"/>
                <w:sz w:val="22"/>
                <w:szCs w:val="22"/>
              </w:rPr>
              <w:t>4 - Prevenir el estrés. El individuo, el grupo, la organizac</w:t>
            </w:r>
            <w:r>
              <w:rPr>
                <w:rFonts w:ascii="Century Gothic" w:hAnsi="Century Gothic"/>
                <w:sz w:val="22"/>
                <w:szCs w:val="22"/>
              </w:rPr>
              <w:t>ión, las habilidades sociales.</w:t>
            </w:r>
          </w:p>
          <w:p w:rsidR="00016DC4" w:rsidRDefault="00016DC4" w:rsidP="00016DC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5 - El mobbing. </w:t>
            </w:r>
          </w:p>
          <w:p w:rsidR="00016DC4" w:rsidRDefault="00016DC4" w:rsidP="00016DC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16DC4">
              <w:rPr>
                <w:rFonts w:ascii="Century Gothic" w:hAnsi="Century Gothic"/>
                <w:sz w:val="22"/>
                <w:szCs w:val="22"/>
              </w:rPr>
              <w:t>6 - Mobbing</w:t>
            </w:r>
            <w:r>
              <w:rPr>
                <w:rFonts w:ascii="Century Gothic" w:hAnsi="Century Gothic"/>
                <w:sz w:val="22"/>
                <w:szCs w:val="22"/>
              </w:rPr>
              <w:t>: agresor, agredido y entorno.</w:t>
            </w:r>
          </w:p>
          <w:p w:rsidR="00016DC4" w:rsidRDefault="00016DC4" w:rsidP="00016DC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7 - Prevenir el mobbing.</w:t>
            </w:r>
          </w:p>
          <w:p w:rsidR="00016DC4" w:rsidRDefault="00016DC4" w:rsidP="00016DC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8 - Burnout.</w:t>
            </w:r>
          </w:p>
          <w:p w:rsidR="00016DC4" w:rsidRDefault="00016DC4" w:rsidP="00016DC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16DC4">
              <w:rPr>
                <w:rFonts w:ascii="Century Gothic" w:hAnsi="Century Gothic"/>
                <w:sz w:val="22"/>
                <w:szCs w:val="22"/>
              </w:rPr>
              <w:t xml:space="preserve">9 - Factores del burnout, fases, consecuencias, marco jurídico </w:t>
            </w:r>
            <w:r>
              <w:rPr>
                <w:rFonts w:ascii="Century Gothic" w:hAnsi="Century Gothic"/>
                <w:sz w:val="22"/>
                <w:szCs w:val="22"/>
              </w:rPr>
              <w:t>y nuevas tecnologías.</w:t>
            </w:r>
          </w:p>
          <w:p w:rsidR="00701BDD" w:rsidRPr="00742F55" w:rsidRDefault="00016DC4" w:rsidP="00016DC4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016DC4">
              <w:rPr>
                <w:rFonts w:ascii="Century Gothic" w:hAnsi="Century Gothic"/>
                <w:sz w:val="22"/>
                <w:szCs w:val="22"/>
              </w:rPr>
              <w:t>10 - Prevenir el burnout. El individuo, el grupo, la organización, la asertividad.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E0" w:rsidRDefault="00A66CE0">
      <w:r>
        <w:separator/>
      </w:r>
    </w:p>
  </w:endnote>
  <w:endnote w:type="continuationSeparator" w:id="0">
    <w:p w:rsidR="00A66CE0" w:rsidRDefault="00A6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0D34BC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E0" w:rsidRDefault="00A66CE0">
      <w:r>
        <w:separator/>
      </w:r>
    </w:p>
  </w:footnote>
  <w:footnote w:type="continuationSeparator" w:id="0">
    <w:p w:rsidR="00A66CE0" w:rsidRDefault="00A6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16DC4"/>
    <w:rsid w:val="000237BA"/>
    <w:rsid w:val="00035130"/>
    <w:rsid w:val="00042E07"/>
    <w:rsid w:val="00070898"/>
    <w:rsid w:val="000771C5"/>
    <w:rsid w:val="000B79E7"/>
    <w:rsid w:val="000C6AA5"/>
    <w:rsid w:val="000D34BC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33040"/>
    <w:rsid w:val="006F0875"/>
    <w:rsid w:val="00701BDD"/>
    <w:rsid w:val="00734FAA"/>
    <w:rsid w:val="00742F55"/>
    <w:rsid w:val="00757E95"/>
    <w:rsid w:val="0079069D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E3379"/>
    <w:rsid w:val="008E5710"/>
    <w:rsid w:val="008F1DDC"/>
    <w:rsid w:val="008F4E9E"/>
    <w:rsid w:val="00910766"/>
    <w:rsid w:val="0092572F"/>
    <w:rsid w:val="00933D4E"/>
    <w:rsid w:val="00952036"/>
    <w:rsid w:val="00957639"/>
    <w:rsid w:val="00973F1F"/>
    <w:rsid w:val="00997818"/>
    <w:rsid w:val="009A2F15"/>
    <w:rsid w:val="009D29DB"/>
    <w:rsid w:val="009D7E9F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B052AF"/>
    <w:rsid w:val="00B24C72"/>
    <w:rsid w:val="00B50760"/>
    <w:rsid w:val="00B51A82"/>
    <w:rsid w:val="00B70B98"/>
    <w:rsid w:val="00B71381"/>
    <w:rsid w:val="00B71775"/>
    <w:rsid w:val="00B8061C"/>
    <w:rsid w:val="00B92BC5"/>
    <w:rsid w:val="00BC45B9"/>
    <w:rsid w:val="00BD0DC8"/>
    <w:rsid w:val="00BF14E0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86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1098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2017-01-27T11:10:00Z</dcterms:created>
  <dcterms:modified xsi:type="dcterms:W3CDTF">2017-01-27T11:10:00Z</dcterms:modified>
</cp:coreProperties>
</file>