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107FA9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107FA9">
              <w:rPr>
                <w:rFonts w:ascii="Century Gothic" w:hAnsi="Century Gothic" w:cs="Tahoma"/>
                <w:b/>
                <w:sz w:val="36"/>
                <w:szCs w:val="36"/>
              </w:rPr>
              <w:t>Windows Server 2012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6F7793" w:rsidRDefault="00107FA9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07FA9">
              <w:rPr>
                <w:rFonts w:ascii="Century Gothic" w:hAnsi="Century Gothic" w:cs="Tahoma"/>
                <w:bCs/>
                <w:sz w:val="22"/>
                <w:szCs w:val="23"/>
              </w:rPr>
              <w:t xml:space="preserve">Conocer a fondo la última versión del sistema operativo de servidores de Microsoft. Aprender y administrar una instalación con servicios de directorio activo, escritorios remotos, servicios de red, </w:t>
            </w:r>
            <w:proofErr w:type="spellStart"/>
            <w:r w:rsidRPr="00107FA9">
              <w:rPr>
                <w:rFonts w:ascii="Century Gothic" w:hAnsi="Century Gothic" w:cs="Tahoma"/>
                <w:bCs/>
                <w:sz w:val="22"/>
                <w:szCs w:val="23"/>
              </w:rPr>
              <w:t>virtualización</w:t>
            </w:r>
            <w:proofErr w:type="spellEnd"/>
            <w:r w:rsidRPr="00107FA9">
              <w:rPr>
                <w:rFonts w:ascii="Century Gothic" w:hAnsi="Century Gothic" w:cs="Tahoma"/>
                <w:bCs/>
                <w:sz w:val="22"/>
                <w:szCs w:val="23"/>
              </w:rPr>
              <w:t xml:space="preserve"> o sistemas avanzados de tolerancia a fallos.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107FA9" w:rsidRPr="00107FA9" w:rsidRDefault="00107FA9" w:rsidP="00107FA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107FA9">
              <w:rPr>
                <w:rFonts w:ascii="Century Gothic" w:hAnsi="Century Gothic"/>
                <w:sz w:val="22"/>
                <w:szCs w:val="22"/>
              </w:rPr>
              <w:t>Introducción e instalación de Windows 2012 Server</w:t>
            </w:r>
          </w:p>
          <w:p w:rsidR="00107FA9" w:rsidRPr="00107FA9" w:rsidRDefault="00107FA9" w:rsidP="00107FA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107FA9">
              <w:rPr>
                <w:rFonts w:ascii="Century Gothic" w:hAnsi="Century Gothic"/>
                <w:sz w:val="22"/>
                <w:szCs w:val="22"/>
              </w:rPr>
              <w:t>Windows 2012 Server. Discos y administración.</w:t>
            </w:r>
          </w:p>
          <w:p w:rsidR="00107FA9" w:rsidRPr="00107FA9" w:rsidRDefault="00107FA9" w:rsidP="00107FA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107FA9">
              <w:rPr>
                <w:rFonts w:ascii="Century Gothic" w:hAnsi="Century Gothic"/>
                <w:sz w:val="22"/>
                <w:szCs w:val="22"/>
              </w:rPr>
              <w:t>Servicios de red: DHCP, DNS y WINS</w:t>
            </w:r>
          </w:p>
          <w:p w:rsidR="00107FA9" w:rsidRPr="00107FA9" w:rsidRDefault="00107FA9" w:rsidP="00107FA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107FA9">
              <w:rPr>
                <w:rFonts w:ascii="Century Gothic" w:hAnsi="Century Gothic"/>
                <w:sz w:val="22"/>
                <w:szCs w:val="22"/>
              </w:rPr>
              <w:t>El Directorio Activo. La consola de administración de servidores</w:t>
            </w:r>
          </w:p>
          <w:p w:rsidR="00107FA9" w:rsidRPr="00107FA9" w:rsidRDefault="00107FA9" w:rsidP="00107FA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107FA9">
              <w:rPr>
                <w:rFonts w:ascii="Century Gothic" w:hAnsi="Century Gothic"/>
                <w:sz w:val="22"/>
                <w:szCs w:val="22"/>
              </w:rPr>
              <w:t>Administración de usuarios, cuentas y grupos</w:t>
            </w:r>
          </w:p>
          <w:p w:rsidR="00107FA9" w:rsidRPr="00107FA9" w:rsidRDefault="00107FA9" w:rsidP="00107FA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107FA9">
              <w:rPr>
                <w:rFonts w:ascii="Century Gothic" w:hAnsi="Century Gothic"/>
                <w:sz w:val="22"/>
                <w:szCs w:val="22"/>
              </w:rPr>
              <w:t xml:space="preserve">Recursos y administración de permisos </w:t>
            </w:r>
          </w:p>
          <w:p w:rsidR="00107FA9" w:rsidRPr="00107FA9" w:rsidRDefault="00107FA9" w:rsidP="00107FA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107FA9">
              <w:rPr>
                <w:rFonts w:ascii="Century Gothic" w:hAnsi="Century Gothic"/>
                <w:sz w:val="22"/>
                <w:szCs w:val="22"/>
              </w:rPr>
              <w:t xml:space="preserve">Confianzas y replicación. Configuración de red </w:t>
            </w:r>
          </w:p>
          <w:p w:rsidR="00107FA9" w:rsidRPr="00107FA9" w:rsidRDefault="00107FA9" w:rsidP="00107FA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107FA9">
              <w:rPr>
                <w:rFonts w:ascii="Century Gothic" w:hAnsi="Century Gothic"/>
                <w:sz w:val="22"/>
                <w:szCs w:val="22"/>
              </w:rPr>
              <w:t>Servidor de ficheros en Windows Server 2012</w:t>
            </w:r>
          </w:p>
          <w:p w:rsidR="00107FA9" w:rsidRPr="00107FA9" w:rsidRDefault="00107FA9" w:rsidP="00107FA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107FA9">
              <w:rPr>
                <w:rFonts w:ascii="Century Gothic" w:hAnsi="Century Gothic"/>
                <w:sz w:val="22"/>
                <w:szCs w:val="22"/>
              </w:rPr>
              <w:t>Servidor de impresión</w:t>
            </w:r>
          </w:p>
          <w:p w:rsidR="00107FA9" w:rsidRPr="00107FA9" w:rsidRDefault="00107FA9" w:rsidP="00107FA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107FA9">
              <w:rPr>
                <w:rFonts w:ascii="Century Gothic" w:hAnsi="Century Gothic"/>
                <w:sz w:val="22"/>
                <w:szCs w:val="22"/>
              </w:rPr>
              <w:t>Directivas de Grupo GPO</w:t>
            </w:r>
          </w:p>
          <w:p w:rsidR="00107FA9" w:rsidRPr="00107FA9" w:rsidRDefault="00107FA9" w:rsidP="00107FA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107FA9">
              <w:rPr>
                <w:rFonts w:ascii="Century Gothic" w:hAnsi="Century Gothic"/>
                <w:sz w:val="22"/>
                <w:szCs w:val="22"/>
              </w:rPr>
              <w:t>Servicio de actualización automática WSUS. Directivas II</w:t>
            </w:r>
          </w:p>
          <w:p w:rsidR="00107FA9" w:rsidRPr="00107FA9" w:rsidRDefault="00107FA9" w:rsidP="00107FA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107FA9">
              <w:rPr>
                <w:rFonts w:ascii="Century Gothic" w:hAnsi="Century Gothic"/>
                <w:sz w:val="22"/>
                <w:szCs w:val="22"/>
              </w:rPr>
              <w:t>Servicios de Escritorio remoto</w:t>
            </w:r>
          </w:p>
          <w:p w:rsidR="00107FA9" w:rsidRPr="00107FA9" w:rsidRDefault="00107FA9" w:rsidP="00107FA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107FA9">
              <w:rPr>
                <w:rFonts w:ascii="Century Gothic" w:hAnsi="Century Gothic"/>
                <w:sz w:val="22"/>
                <w:szCs w:val="22"/>
                <w:lang w:val="fr-FR"/>
              </w:rPr>
              <w:t>Internet Information Server. Web, FTP y SMTP</w:t>
            </w:r>
          </w:p>
          <w:p w:rsidR="00107FA9" w:rsidRPr="00107FA9" w:rsidRDefault="00107FA9" w:rsidP="00107FA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107FA9">
              <w:rPr>
                <w:rFonts w:ascii="Century Gothic" w:hAnsi="Century Gothic"/>
                <w:sz w:val="22"/>
                <w:szCs w:val="22"/>
              </w:rPr>
              <w:t>Seguridad y conectividad con VPN</w:t>
            </w:r>
          </w:p>
          <w:p w:rsidR="00107FA9" w:rsidRPr="00107FA9" w:rsidRDefault="00107FA9" w:rsidP="00107FA9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107FA9">
              <w:rPr>
                <w:rFonts w:ascii="Century Gothic" w:hAnsi="Century Gothic"/>
                <w:sz w:val="22"/>
                <w:szCs w:val="22"/>
              </w:rPr>
              <w:t>Virtualización</w:t>
            </w:r>
            <w:proofErr w:type="spellEnd"/>
            <w:r w:rsidRPr="00107FA9">
              <w:rPr>
                <w:rFonts w:ascii="Century Gothic" w:hAnsi="Century Gothic"/>
                <w:sz w:val="22"/>
                <w:szCs w:val="22"/>
              </w:rPr>
              <w:t xml:space="preserve"> con </w:t>
            </w:r>
            <w:proofErr w:type="spellStart"/>
            <w:r w:rsidRPr="00107FA9">
              <w:rPr>
                <w:rFonts w:ascii="Century Gothic" w:hAnsi="Century Gothic"/>
                <w:sz w:val="22"/>
                <w:szCs w:val="22"/>
              </w:rPr>
              <w:t>Hyper</w:t>
            </w:r>
            <w:proofErr w:type="spellEnd"/>
            <w:r w:rsidRPr="00107FA9">
              <w:rPr>
                <w:rFonts w:ascii="Century Gothic" w:hAnsi="Century Gothic"/>
                <w:sz w:val="22"/>
                <w:szCs w:val="22"/>
              </w:rPr>
              <w:t>-V</w:t>
            </w:r>
          </w:p>
          <w:p w:rsidR="009D29DB" w:rsidRPr="006F7793" w:rsidRDefault="009D29DB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595E05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BE2"/>
    <w:multiLevelType w:val="multilevel"/>
    <w:tmpl w:val="736E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07FA9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2F0"/>
    <w:rsid w:val="003456FA"/>
    <w:rsid w:val="00380DCE"/>
    <w:rsid w:val="003A03BA"/>
    <w:rsid w:val="003B6303"/>
    <w:rsid w:val="003C5717"/>
    <w:rsid w:val="004126A8"/>
    <w:rsid w:val="00416682"/>
    <w:rsid w:val="004214A3"/>
    <w:rsid w:val="004232D4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595E05"/>
    <w:rsid w:val="006131C0"/>
    <w:rsid w:val="00633040"/>
    <w:rsid w:val="006F0875"/>
    <w:rsid w:val="006F7793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C49EF"/>
    <w:rsid w:val="008E3379"/>
    <w:rsid w:val="008E5710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C78"/>
    <w:rsid w:val="00A66CE0"/>
    <w:rsid w:val="00A752E0"/>
    <w:rsid w:val="00A778DD"/>
    <w:rsid w:val="00AB7EB6"/>
    <w:rsid w:val="00AE40DE"/>
    <w:rsid w:val="00B052AF"/>
    <w:rsid w:val="00B24C72"/>
    <w:rsid w:val="00B51A82"/>
    <w:rsid w:val="00B71381"/>
    <w:rsid w:val="00B71775"/>
    <w:rsid w:val="00B8061C"/>
    <w:rsid w:val="00B92BC5"/>
    <w:rsid w:val="00BA755F"/>
    <w:rsid w:val="00BC45B9"/>
    <w:rsid w:val="00BF14E0"/>
    <w:rsid w:val="00C03FD8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70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941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2017-01-27T12:04:00Z</dcterms:created>
  <dcterms:modified xsi:type="dcterms:W3CDTF">2017-01-27T12:04:00Z</dcterms:modified>
</cp:coreProperties>
</file>