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08304C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08304C">
              <w:rPr>
                <w:rFonts w:ascii="Century Gothic" w:hAnsi="Century Gothic" w:cs="Tahoma"/>
                <w:b/>
                <w:sz w:val="36"/>
                <w:szCs w:val="36"/>
              </w:rPr>
              <w:t>MICROSOFT EXCEL 2016 (PROFESIONAL)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4214A3" w:rsidRPr="003A535C" w:rsidRDefault="0008304C" w:rsidP="00A41646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08304C">
              <w:rPr>
                <w:rFonts w:ascii="Century Gothic" w:hAnsi="Century Gothic" w:cs="Tahoma"/>
                <w:bCs/>
                <w:sz w:val="22"/>
                <w:szCs w:val="23"/>
              </w:rPr>
              <w:t>- Describir cómo crear documentos complejos y manejar y obtener información aplicando distintas herramientas y funciones, como tablas y gráficos dinámicos, análisis de datos, utilización de macros, trabajo con documentos XML, creación de formularios en hojas de cálculo de Excel y uso de fórmulas y funciones para realizar procesos comunes en libros complejos.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08304C" w:rsidRPr="0008304C" w:rsidRDefault="0008304C" w:rsidP="0008304C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08304C">
              <w:rPr>
                <w:rFonts w:ascii="Century Gothic" w:hAnsi="Century Gothic"/>
                <w:b/>
                <w:sz w:val="22"/>
                <w:szCs w:val="22"/>
              </w:rPr>
              <w:t>LECCIÓN 1: TABLAS Y GRÁFICOS DINÁMICOS</w:t>
            </w:r>
          </w:p>
          <w:p w:rsidR="0008304C" w:rsidRDefault="0008304C" w:rsidP="0008304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08304C">
              <w:rPr>
                <w:rFonts w:ascii="Century Gothic" w:hAnsi="Century Gothic"/>
                <w:sz w:val="22"/>
                <w:szCs w:val="22"/>
              </w:rPr>
              <w:t>- Crear tablas dinámicas</w:t>
            </w:r>
          </w:p>
          <w:p w:rsidR="0008304C" w:rsidRDefault="0008304C" w:rsidP="0008304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08304C">
              <w:rPr>
                <w:rFonts w:ascii="Century Gothic" w:hAnsi="Century Gothic"/>
                <w:sz w:val="22"/>
                <w:szCs w:val="22"/>
              </w:rPr>
              <w:t>- Trabajo con tablas dinámicas</w:t>
            </w:r>
          </w:p>
          <w:p w:rsidR="0008304C" w:rsidRDefault="0008304C" w:rsidP="0008304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08304C">
              <w:rPr>
                <w:rFonts w:ascii="Century Gothic" w:hAnsi="Century Gothic"/>
                <w:sz w:val="22"/>
                <w:szCs w:val="22"/>
              </w:rPr>
              <w:t>- Segmentación de datos</w:t>
            </w:r>
          </w:p>
          <w:p w:rsidR="0008304C" w:rsidRDefault="0008304C" w:rsidP="0008304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08304C">
              <w:rPr>
                <w:rFonts w:ascii="Century Gothic" w:hAnsi="Century Gothic"/>
                <w:sz w:val="22"/>
                <w:szCs w:val="22"/>
              </w:rPr>
              <w:t>- Actualización y gráficos dinámicos</w:t>
            </w:r>
          </w:p>
          <w:p w:rsidR="0008304C" w:rsidRDefault="0008304C" w:rsidP="0008304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08304C">
              <w:rPr>
                <w:rFonts w:ascii="Century Gothic" w:hAnsi="Century Gothic"/>
                <w:sz w:val="22"/>
                <w:szCs w:val="22"/>
              </w:rPr>
              <w:t>- Consolidación de datos</w:t>
            </w:r>
          </w:p>
          <w:p w:rsidR="0008304C" w:rsidRDefault="0008304C" w:rsidP="0008304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08304C" w:rsidRPr="0008304C" w:rsidRDefault="0008304C" w:rsidP="0008304C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08304C">
              <w:rPr>
                <w:rFonts w:ascii="Century Gothic" w:hAnsi="Century Gothic"/>
                <w:b/>
                <w:sz w:val="22"/>
                <w:szCs w:val="22"/>
              </w:rPr>
              <w:t>LECCIÓN 2: ANÁLISIS DE DATOS Y MACROS</w:t>
            </w:r>
          </w:p>
          <w:p w:rsidR="0008304C" w:rsidRDefault="0008304C" w:rsidP="0008304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08304C">
              <w:rPr>
                <w:rFonts w:ascii="Century Gothic" w:hAnsi="Century Gothic"/>
                <w:sz w:val="22"/>
                <w:szCs w:val="22"/>
              </w:rPr>
              <w:t>- Búsqueda de objetivos</w:t>
            </w:r>
          </w:p>
          <w:p w:rsidR="0008304C" w:rsidRDefault="0008304C" w:rsidP="0008304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08304C">
              <w:rPr>
                <w:rFonts w:ascii="Century Gothic" w:hAnsi="Century Gothic"/>
                <w:sz w:val="22"/>
                <w:szCs w:val="22"/>
              </w:rPr>
              <w:t>- Tablas de datos</w:t>
            </w:r>
          </w:p>
          <w:p w:rsidR="0008304C" w:rsidRDefault="0008304C" w:rsidP="0008304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08304C">
              <w:rPr>
                <w:rFonts w:ascii="Century Gothic" w:hAnsi="Century Gothic"/>
                <w:sz w:val="22"/>
                <w:szCs w:val="22"/>
              </w:rPr>
              <w:t>- Escenarios</w:t>
            </w:r>
          </w:p>
          <w:p w:rsidR="0008304C" w:rsidRDefault="0008304C" w:rsidP="0008304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08304C">
              <w:rPr>
                <w:rFonts w:ascii="Century Gothic" w:hAnsi="Century Gothic"/>
                <w:sz w:val="22"/>
                <w:szCs w:val="22"/>
              </w:rPr>
              <w:t xml:space="preserve">- </w:t>
            </w:r>
            <w:proofErr w:type="spellStart"/>
            <w:r w:rsidRPr="0008304C">
              <w:rPr>
                <w:rFonts w:ascii="Century Gothic" w:hAnsi="Century Gothic"/>
                <w:sz w:val="22"/>
                <w:szCs w:val="22"/>
              </w:rPr>
              <w:t>Solver</w:t>
            </w:r>
            <w:proofErr w:type="spellEnd"/>
          </w:p>
          <w:p w:rsidR="0008304C" w:rsidRDefault="0008304C" w:rsidP="0008304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08304C">
              <w:rPr>
                <w:rFonts w:ascii="Century Gothic" w:hAnsi="Century Gothic"/>
                <w:sz w:val="22"/>
                <w:szCs w:val="22"/>
              </w:rPr>
              <w:t>- Macros</w:t>
            </w:r>
          </w:p>
          <w:p w:rsidR="0008304C" w:rsidRDefault="0008304C" w:rsidP="0008304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08304C" w:rsidRPr="0008304C" w:rsidRDefault="0008304C" w:rsidP="0008304C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08304C">
              <w:rPr>
                <w:rFonts w:ascii="Century Gothic" w:hAnsi="Century Gothic"/>
                <w:b/>
                <w:sz w:val="22"/>
                <w:szCs w:val="22"/>
              </w:rPr>
              <w:t>LECCIÓN 3: XML Y EXCEL</w:t>
            </w:r>
          </w:p>
          <w:p w:rsidR="0008304C" w:rsidRDefault="0008304C" w:rsidP="0008304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08304C">
              <w:rPr>
                <w:rFonts w:ascii="Century Gothic" w:hAnsi="Century Gothic"/>
                <w:sz w:val="22"/>
                <w:szCs w:val="22"/>
              </w:rPr>
              <w:t>- Qué es XML</w:t>
            </w:r>
          </w:p>
          <w:p w:rsidR="0008304C" w:rsidRDefault="0008304C" w:rsidP="0008304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08304C">
              <w:rPr>
                <w:rFonts w:ascii="Century Gothic" w:hAnsi="Century Gothic"/>
                <w:sz w:val="22"/>
                <w:szCs w:val="22"/>
              </w:rPr>
              <w:t>- Asignaciones XML</w:t>
            </w:r>
          </w:p>
          <w:p w:rsidR="0008304C" w:rsidRDefault="0008304C" w:rsidP="0008304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08304C">
              <w:rPr>
                <w:rFonts w:ascii="Century Gothic" w:hAnsi="Century Gothic"/>
                <w:sz w:val="22"/>
                <w:szCs w:val="22"/>
              </w:rPr>
              <w:t>- Importar datos XML</w:t>
            </w:r>
          </w:p>
          <w:p w:rsidR="0008304C" w:rsidRDefault="0008304C" w:rsidP="0008304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08304C">
              <w:rPr>
                <w:rFonts w:ascii="Century Gothic" w:hAnsi="Century Gothic"/>
                <w:sz w:val="22"/>
                <w:szCs w:val="22"/>
              </w:rPr>
              <w:t>- Abrir documentos XML</w:t>
            </w:r>
          </w:p>
          <w:p w:rsidR="0008304C" w:rsidRDefault="0008304C" w:rsidP="0008304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08304C" w:rsidRPr="0008304C" w:rsidRDefault="0008304C" w:rsidP="0008304C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08304C">
              <w:rPr>
                <w:rFonts w:ascii="Century Gothic" w:hAnsi="Century Gothic"/>
                <w:b/>
                <w:sz w:val="22"/>
                <w:szCs w:val="22"/>
              </w:rPr>
              <w:t>LECCIÓN 4: FORMULARIOS</w:t>
            </w:r>
          </w:p>
          <w:p w:rsidR="0008304C" w:rsidRDefault="0008304C" w:rsidP="0008304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08304C">
              <w:rPr>
                <w:rFonts w:ascii="Century Gothic" w:hAnsi="Century Gothic"/>
                <w:sz w:val="22"/>
                <w:szCs w:val="22"/>
              </w:rPr>
              <w:t>- Elementos de formularios</w:t>
            </w:r>
          </w:p>
          <w:p w:rsidR="0008304C" w:rsidRDefault="0008304C" w:rsidP="0008304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08304C">
              <w:rPr>
                <w:rFonts w:ascii="Century Gothic" w:hAnsi="Century Gothic"/>
                <w:sz w:val="22"/>
                <w:szCs w:val="22"/>
              </w:rPr>
              <w:t>- Marcar opciones</w:t>
            </w:r>
          </w:p>
          <w:p w:rsidR="0008304C" w:rsidRDefault="0008304C" w:rsidP="0008304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08304C">
              <w:rPr>
                <w:rFonts w:ascii="Century Gothic" w:hAnsi="Century Gothic"/>
                <w:sz w:val="22"/>
                <w:szCs w:val="22"/>
              </w:rPr>
              <w:t>- Otros controles</w:t>
            </w:r>
          </w:p>
          <w:p w:rsidR="0008304C" w:rsidRDefault="0008304C" w:rsidP="0008304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08304C">
              <w:rPr>
                <w:rFonts w:ascii="Century Gothic" w:hAnsi="Century Gothic"/>
                <w:sz w:val="22"/>
                <w:szCs w:val="22"/>
              </w:rPr>
              <w:t>- Trabajar con formularios</w:t>
            </w:r>
          </w:p>
          <w:p w:rsidR="0008304C" w:rsidRDefault="0008304C" w:rsidP="0008304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08304C" w:rsidRPr="0008304C" w:rsidRDefault="0008304C" w:rsidP="0008304C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08304C">
              <w:rPr>
                <w:rFonts w:ascii="Century Gothic" w:hAnsi="Century Gothic"/>
                <w:b/>
                <w:sz w:val="22"/>
                <w:szCs w:val="22"/>
              </w:rPr>
              <w:t>LECCIÓN 5: USO DE FUNCIONES COMUNES (I)</w:t>
            </w:r>
          </w:p>
          <w:p w:rsidR="0008304C" w:rsidRDefault="0008304C" w:rsidP="0008304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08304C">
              <w:rPr>
                <w:rFonts w:ascii="Century Gothic" w:hAnsi="Century Gothic"/>
                <w:sz w:val="22"/>
                <w:szCs w:val="22"/>
              </w:rPr>
              <w:t>- Varias formas de hacer lo mismo</w:t>
            </w:r>
          </w:p>
          <w:p w:rsidR="0008304C" w:rsidRDefault="0008304C" w:rsidP="0008304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08304C">
              <w:rPr>
                <w:rFonts w:ascii="Century Gothic" w:hAnsi="Century Gothic"/>
                <w:sz w:val="22"/>
                <w:szCs w:val="22"/>
              </w:rPr>
              <w:t>- Contar celdas en blanco</w:t>
            </w:r>
          </w:p>
          <w:p w:rsidR="0008304C" w:rsidRDefault="0008304C" w:rsidP="0008304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08304C">
              <w:rPr>
                <w:rFonts w:ascii="Century Gothic" w:hAnsi="Century Gothic"/>
                <w:sz w:val="22"/>
                <w:szCs w:val="22"/>
              </w:rPr>
              <w:t>- Consolidar con referencias 3D</w:t>
            </w:r>
          </w:p>
          <w:p w:rsidR="0008304C" w:rsidRDefault="0008304C" w:rsidP="0008304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08304C">
              <w:rPr>
                <w:rFonts w:ascii="Century Gothic" w:hAnsi="Century Gothic"/>
                <w:sz w:val="22"/>
                <w:szCs w:val="22"/>
              </w:rPr>
              <w:t>- Anidar funciones SI</w:t>
            </w:r>
          </w:p>
          <w:p w:rsidR="0008304C" w:rsidRDefault="0008304C" w:rsidP="0008304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08304C" w:rsidRPr="0008304C" w:rsidRDefault="0008304C" w:rsidP="0008304C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08304C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LECCIÓN 6: USO DE FUNCIONES COMUNES (II)</w:t>
            </w:r>
          </w:p>
          <w:p w:rsidR="0008304C" w:rsidRDefault="0008304C" w:rsidP="0008304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08304C">
              <w:rPr>
                <w:rFonts w:ascii="Century Gothic" w:hAnsi="Century Gothic"/>
                <w:sz w:val="22"/>
                <w:szCs w:val="22"/>
              </w:rPr>
              <w:t>- Calcular totales con fórmulas</w:t>
            </w:r>
          </w:p>
          <w:p w:rsidR="0008304C" w:rsidRDefault="0008304C" w:rsidP="0008304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08304C">
              <w:rPr>
                <w:rFonts w:ascii="Century Gothic" w:hAnsi="Century Gothic"/>
                <w:sz w:val="22"/>
                <w:szCs w:val="22"/>
              </w:rPr>
              <w:t>- Totales con criterios</w:t>
            </w:r>
          </w:p>
          <w:p w:rsidR="0008304C" w:rsidRDefault="0008304C" w:rsidP="0008304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08304C">
              <w:rPr>
                <w:rFonts w:ascii="Century Gothic" w:hAnsi="Century Gothic"/>
                <w:sz w:val="22"/>
                <w:szCs w:val="22"/>
              </w:rPr>
              <w:t>- Condiciones</w:t>
            </w:r>
          </w:p>
          <w:p w:rsidR="0008304C" w:rsidRDefault="0008304C" w:rsidP="0008304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08304C">
              <w:rPr>
                <w:rFonts w:ascii="Century Gothic" w:hAnsi="Century Gothic"/>
                <w:sz w:val="22"/>
                <w:szCs w:val="22"/>
              </w:rPr>
              <w:t>- Buscar registros</w:t>
            </w:r>
          </w:p>
          <w:p w:rsidR="0008304C" w:rsidRDefault="0008304C" w:rsidP="0008304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08304C">
              <w:rPr>
                <w:rFonts w:ascii="Century Gothic" w:hAnsi="Century Gothic"/>
                <w:sz w:val="22"/>
                <w:szCs w:val="22"/>
              </w:rPr>
              <w:t>- Pago de intereses y de capital</w:t>
            </w:r>
          </w:p>
          <w:p w:rsidR="00701BDD" w:rsidRPr="0008304C" w:rsidRDefault="0008304C" w:rsidP="0008304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08304C">
              <w:rPr>
                <w:rFonts w:ascii="Century Gothic" w:hAnsi="Century Gothic"/>
                <w:sz w:val="22"/>
                <w:szCs w:val="22"/>
              </w:rPr>
              <w:t>- Rentabilidad de una inversión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F4B" w:rsidRDefault="00983F4B">
      <w:r>
        <w:separator/>
      </w:r>
    </w:p>
  </w:endnote>
  <w:endnote w:type="continuationSeparator" w:id="0">
    <w:p w:rsidR="00983F4B" w:rsidRDefault="00983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4B" w:rsidRPr="001D3CED" w:rsidRDefault="002D1AE1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983F4B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983F4B" w:rsidRPr="00CD17BA" w:rsidRDefault="00983F4B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F4B" w:rsidRDefault="00983F4B">
      <w:r>
        <w:separator/>
      </w:r>
    </w:p>
  </w:footnote>
  <w:footnote w:type="continuationSeparator" w:id="0">
    <w:p w:rsidR="00983F4B" w:rsidRDefault="00983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E76BB"/>
    <w:multiLevelType w:val="hybridMultilevel"/>
    <w:tmpl w:val="4D287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70898"/>
    <w:rsid w:val="00076302"/>
    <w:rsid w:val="000771C5"/>
    <w:rsid w:val="0008304C"/>
    <w:rsid w:val="00086098"/>
    <w:rsid w:val="000B79E7"/>
    <w:rsid w:val="000D6809"/>
    <w:rsid w:val="000D6A94"/>
    <w:rsid w:val="000E5123"/>
    <w:rsid w:val="00107861"/>
    <w:rsid w:val="00114688"/>
    <w:rsid w:val="00136C65"/>
    <w:rsid w:val="00137CBA"/>
    <w:rsid w:val="00140E21"/>
    <w:rsid w:val="00164EC8"/>
    <w:rsid w:val="00165861"/>
    <w:rsid w:val="001662BF"/>
    <w:rsid w:val="00173F44"/>
    <w:rsid w:val="00195EFA"/>
    <w:rsid w:val="001A7FB8"/>
    <w:rsid w:val="001B34B4"/>
    <w:rsid w:val="001B561D"/>
    <w:rsid w:val="001C41E7"/>
    <w:rsid w:val="001D22C4"/>
    <w:rsid w:val="001D3CED"/>
    <w:rsid w:val="001F5159"/>
    <w:rsid w:val="00206E46"/>
    <w:rsid w:val="00223EF0"/>
    <w:rsid w:val="002247FD"/>
    <w:rsid w:val="00257920"/>
    <w:rsid w:val="00264573"/>
    <w:rsid w:val="002663D9"/>
    <w:rsid w:val="00266A49"/>
    <w:rsid w:val="00267D80"/>
    <w:rsid w:val="002927A4"/>
    <w:rsid w:val="002D12DA"/>
    <w:rsid w:val="002D1AE1"/>
    <w:rsid w:val="002D7906"/>
    <w:rsid w:val="002E4395"/>
    <w:rsid w:val="002E5E98"/>
    <w:rsid w:val="002F1037"/>
    <w:rsid w:val="00304AFD"/>
    <w:rsid w:val="003061C1"/>
    <w:rsid w:val="00317712"/>
    <w:rsid w:val="003331B2"/>
    <w:rsid w:val="003456FA"/>
    <w:rsid w:val="00380DCE"/>
    <w:rsid w:val="00391857"/>
    <w:rsid w:val="003A03BA"/>
    <w:rsid w:val="003A535C"/>
    <w:rsid w:val="003B6303"/>
    <w:rsid w:val="003C23C7"/>
    <w:rsid w:val="003C37DA"/>
    <w:rsid w:val="003C5717"/>
    <w:rsid w:val="003C79C8"/>
    <w:rsid w:val="0040209F"/>
    <w:rsid w:val="004126A8"/>
    <w:rsid w:val="00416682"/>
    <w:rsid w:val="004214A3"/>
    <w:rsid w:val="00435680"/>
    <w:rsid w:val="004B3AA9"/>
    <w:rsid w:val="004C27B3"/>
    <w:rsid w:val="004D00FA"/>
    <w:rsid w:val="004D78BD"/>
    <w:rsid w:val="00507D05"/>
    <w:rsid w:val="00511E7A"/>
    <w:rsid w:val="0051305A"/>
    <w:rsid w:val="0052053F"/>
    <w:rsid w:val="00571A72"/>
    <w:rsid w:val="00576A6C"/>
    <w:rsid w:val="005913E7"/>
    <w:rsid w:val="006131C0"/>
    <w:rsid w:val="00616341"/>
    <w:rsid w:val="00633040"/>
    <w:rsid w:val="006743DB"/>
    <w:rsid w:val="006A3E0E"/>
    <w:rsid w:val="006F0875"/>
    <w:rsid w:val="00701BDD"/>
    <w:rsid w:val="00734FAA"/>
    <w:rsid w:val="00742F55"/>
    <w:rsid w:val="00744746"/>
    <w:rsid w:val="0075334F"/>
    <w:rsid w:val="00757E95"/>
    <w:rsid w:val="007949A4"/>
    <w:rsid w:val="007B04DA"/>
    <w:rsid w:val="007C5253"/>
    <w:rsid w:val="007F0C24"/>
    <w:rsid w:val="0080235A"/>
    <w:rsid w:val="0081388C"/>
    <w:rsid w:val="0081446A"/>
    <w:rsid w:val="00832B66"/>
    <w:rsid w:val="00834C0F"/>
    <w:rsid w:val="008525EC"/>
    <w:rsid w:val="008827F8"/>
    <w:rsid w:val="00885768"/>
    <w:rsid w:val="0089407A"/>
    <w:rsid w:val="00895BC7"/>
    <w:rsid w:val="008A79B3"/>
    <w:rsid w:val="008B5790"/>
    <w:rsid w:val="008C7754"/>
    <w:rsid w:val="008E095D"/>
    <w:rsid w:val="008E3379"/>
    <w:rsid w:val="008E5710"/>
    <w:rsid w:val="008F1DDC"/>
    <w:rsid w:val="008F4E9E"/>
    <w:rsid w:val="00910766"/>
    <w:rsid w:val="0092572F"/>
    <w:rsid w:val="00927157"/>
    <w:rsid w:val="00952036"/>
    <w:rsid w:val="00957639"/>
    <w:rsid w:val="00973F1F"/>
    <w:rsid w:val="00983F4B"/>
    <w:rsid w:val="00997818"/>
    <w:rsid w:val="009A2825"/>
    <w:rsid w:val="009A2F15"/>
    <w:rsid w:val="009A754C"/>
    <w:rsid w:val="009D29DB"/>
    <w:rsid w:val="009D7E9F"/>
    <w:rsid w:val="009E12E1"/>
    <w:rsid w:val="00A1696E"/>
    <w:rsid w:val="00A316DA"/>
    <w:rsid w:val="00A31C78"/>
    <w:rsid w:val="00A41646"/>
    <w:rsid w:val="00A5268F"/>
    <w:rsid w:val="00A66CE0"/>
    <w:rsid w:val="00A703FD"/>
    <w:rsid w:val="00A752E0"/>
    <w:rsid w:val="00A778DD"/>
    <w:rsid w:val="00AB7EB6"/>
    <w:rsid w:val="00AE40DE"/>
    <w:rsid w:val="00AF3C3C"/>
    <w:rsid w:val="00B052AF"/>
    <w:rsid w:val="00B24C72"/>
    <w:rsid w:val="00B51A82"/>
    <w:rsid w:val="00B605B6"/>
    <w:rsid w:val="00B70B98"/>
    <w:rsid w:val="00B71381"/>
    <w:rsid w:val="00B71775"/>
    <w:rsid w:val="00B8061C"/>
    <w:rsid w:val="00B92BC5"/>
    <w:rsid w:val="00BB6660"/>
    <w:rsid w:val="00BC45B9"/>
    <w:rsid w:val="00BF14E0"/>
    <w:rsid w:val="00C71781"/>
    <w:rsid w:val="00C72668"/>
    <w:rsid w:val="00C91E1F"/>
    <w:rsid w:val="00CA04AF"/>
    <w:rsid w:val="00CD17BA"/>
    <w:rsid w:val="00D07613"/>
    <w:rsid w:val="00D5377D"/>
    <w:rsid w:val="00D84174"/>
    <w:rsid w:val="00DA2937"/>
    <w:rsid w:val="00DB74CC"/>
    <w:rsid w:val="00DC7C8D"/>
    <w:rsid w:val="00DE0A73"/>
    <w:rsid w:val="00DE7D67"/>
    <w:rsid w:val="00E04C09"/>
    <w:rsid w:val="00E30D7C"/>
    <w:rsid w:val="00E33AC8"/>
    <w:rsid w:val="00E50FCD"/>
    <w:rsid w:val="00E62826"/>
    <w:rsid w:val="00EC2EFF"/>
    <w:rsid w:val="00ED060C"/>
    <w:rsid w:val="00EE78F3"/>
    <w:rsid w:val="00F03718"/>
    <w:rsid w:val="00F41519"/>
    <w:rsid w:val="00F479A2"/>
    <w:rsid w:val="00F62FCF"/>
    <w:rsid w:val="00F639EB"/>
    <w:rsid w:val="00F66427"/>
    <w:rsid w:val="00F72431"/>
    <w:rsid w:val="00F73BA0"/>
    <w:rsid w:val="00F85875"/>
    <w:rsid w:val="00F867A3"/>
    <w:rsid w:val="00FB45CF"/>
    <w:rsid w:val="00FC01AD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7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297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0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1302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2017-03-22T17:58:00Z</dcterms:created>
  <dcterms:modified xsi:type="dcterms:W3CDTF">2017-03-22T17:58:00Z</dcterms:modified>
</cp:coreProperties>
</file>