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BB6660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BB6660">
              <w:rPr>
                <w:rFonts w:ascii="Century Gothic" w:hAnsi="Century Gothic" w:cs="Tahoma"/>
                <w:b/>
                <w:sz w:val="36"/>
                <w:szCs w:val="36"/>
              </w:rPr>
              <w:t>DIFERENCIAS ENTRE MICROSOFT OFFICE Y LIBREOFFICE/OPENOFFICE</w:t>
            </w:r>
            <w:r w:rsidR="009E12E1" w:rsidRPr="009E12E1">
              <w:rPr>
                <w:rFonts w:ascii="Century Gothic" w:hAnsi="Century Gothic" w:cs="Tahoma"/>
                <w:b/>
                <w:sz w:val="36"/>
                <w:szCs w:val="36"/>
              </w:rPr>
              <w:t xml:space="preserve"> 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BB6660" w:rsidRDefault="00BB6660" w:rsidP="00885768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BB6660">
              <w:rPr>
                <w:rFonts w:ascii="Century Gothic" w:hAnsi="Century Gothic" w:cs="Tahoma"/>
                <w:bCs/>
                <w:sz w:val="22"/>
                <w:szCs w:val="23"/>
              </w:rPr>
              <w:t xml:space="preserve">Curso donde se presentan las principales diferencias entre los programas de Microsoft Office respecto las mismas aplicaciones de una libre distribución, Concretamente nos referimos a las diferencias entre Microsoft Word y </w:t>
            </w:r>
            <w:proofErr w:type="spellStart"/>
            <w:r w:rsidRPr="00BB6660">
              <w:rPr>
                <w:rFonts w:ascii="Century Gothic" w:hAnsi="Century Gothic" w:cs="Tahoma"/>
                <w:bCs/>
                <w:sz w:val="22"/>
                <w:szCs w:val="23"/>
              </w:rPr>
              <w:t>Writer</w:t>
            </w:r>
            <w:proofErr w:type="spellEnd"/>
            <w:r w:rsidRPr="00BB6660">
              <w:rPr>
                <w:rFonts w:ascii="Century Gothic" w:hAnsi="Century Gothic" w:cs="Tahoma"/>
                <w:bCs/>
                <w:sz w:val="22"/>
                <w:szCs w:val="23"/>
              </w:rPr>
              <w:t>, y también a las diferencias</w:t>
            </w:r>
          </w:p>
          <w:p w:rsidR="00BB6660" w:rsidRDefault="00BB6660" w:rsidP="00885768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proofErr w:type="gramStart"/>
            <w:r w:rsidRPr="00BB6660">
              <w:rPr>
                <w:rFonts w:ascii="Century Gothic" w:hAnsi="Century Gothic" w:cs="Tahoma"/>
                <w:bCs/>
                <w:sz w:val="22"/>
                <w:szCs w:val="23"/>
              </w:rPr>
              <w:t>entre</w:t>
            </w:r>
            <w:proofErr w:type="gramEnd"/>
            <w:r w:rsidRPr="00BB6660">
              <w:rPr>
                <w:rFonts w:ascii="Century Gothic" w:hAnsi="Century Gothic" w:cs="Tahoma"/>
                <w:bCs/>
                <w:sz w:val="22"/>
                <w:szCs w:val="23"/>
              </w:rPr>
              <w:t xml:space="preserve"> Microsoft Excel y </w:t>
            </w:r>
            <w:proofErr w:type="spellStart"/>
            <w:r w:rsidRPr="00BB6660">
              <w:rPr>
                <w:rFonts w:ascii="Century Gothic" w:hAnsi="Century Gothic" w:cs="Tahoma"/>
                <w:bCs/>
                <w:sz w:val="22"/>
                <w:szCs w:val="23"/>
              </w:rPr>
              <w:t>Calc</w:t>
            </w:r>
            <w:proofErr w:type="spellEnd"/>
            <w:r w:rsidRPr="00BB6660">
              <w:rPr>
                <w:rFonts w:ascii="Century Gothic" w:hAnsi="Century Gothic" w:cs="Tahoma"/>
                <w:bCs/>
                <w:sz w:val="22"/>
                <w:szCs w:val="23"/>
              </w:rPr>
              <w:t>. Estudiaremos las diferencias que encontramos en el interfaz gráficos de ambos, funciones características y combinaciones de teclas. Además profundizaremos en las nuevas funcionalidades y maneras de trabajar que</w:t>
            </w:r>
          </w:p>
          <w:p w:rsidR="004214A3" w:rsidRPr="00885768" w:rsidRDefault="00BB6660" w:rsidP="00885768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proofErr w:type="gramStart"/>
            <w:r w:rsidRPr="00BB6660">
              <w:rPr>
                <w:rFonts w:ascii="Century Gothic" w:hAnsi="Century Gothic" w:cs="Tahoma"/>
                <w:bCs/>
                <w:sz w:val="22"/>
                <w:szCs w:val="23"/>
              </w:rPr>
              <w:t>encontramos</w:t>
            </w:r>
            <w:proofErr w:type="gramEnd"/>
            <w:r w:rsidRPr="00BB6660">
              <w:rPr>
                <w:rFonts w:ascii="Century Gothic" w:hAnsi="Century Gothic" w:cs="Tahoma"/>
                <w:bCs/>
                <w:sz w:val="22"/>
                <w:szCs w:val="23"/>
              </w:rPr>
              <w:t xml:space="preserve"> en el software de libre distribución.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BB6660" w:rsidRPr="00BB6660" w:rsidRDefault="00BB6660" w:rsidP="00BB6660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BB6660">
              <w:rPr>
                <w:rFonts w:ascii="Century Gothic" w:hAnsi="Century Gothic"/>
                <w:b/>
                <w:sz w:val="22"/>
                <w:szCs w:val="22"/>
              </w:rPr>
              <w:t>DIFERENCIAS ENTRE WORD Y WRITER</w:t>
            </w:r>
          </w:p>
          <w:p w:rsidR="00BB6660" w:rsidRDefault="00BB6660" w:rsidP="00BB666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  <w:lang w:val="fr-FR"/>
              </w:rPr>
            </w:pPr>
            <w:r w:rsidRPr="00BB6660">
              <w:rPr>
                <w:rFonts w:ascii="Century Gothic" w:hAnsi="Century Gothic"/>
                <w:sz w:val="22"/>
                <w:szCs w:val="22"/>
                <w:lang w:val="fr-FR"/>
              </w:rPr>
              <w:t>DIFERENCIAS ENTRE SUITES MICROSOFT OFFICE Y LIBREOFFICE/OPENOFFICE</w:t>
            </w:r>
          </w:p>
          <w:p w:rsidR="00BB6660" w:rsidRDefault="00BB6660" w:rsidP="00BB666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B6660">
              <w:rPr>
                <w:rFonts w:ascii="Century Gothic" w:hAnsi="Century Gothic"/>
                <w:sz w:val="22"/>
                <w:szCs w:val="22"/>
                <w:lang w:val="fr-FR"/>
              </w:rPr>
              <w:t xml:space="preserve">1. </w:t>
            </w:r>
            <w:r w:rsidRPr="00BB6660">
              <w:rPr>
                <w:rFonts w:ascii="Century Gothic" w:hAnsi="Century Gothic"/>
                <w:sz w:val="22"/>
                <w:szCs w:val="22"/>
              </w:rPr>
              <w:t xml:space="preserve">Introducción. </w:t>
            </w:r>
          </w:p>
          <w:p w:rsidR="00BB6660" w:rsidRDefault="00BB6660" w:rsidP="00BB666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B6660">
              <w:rPr>
                <w:rFonts w:ascii="Century Gothic" w:hAnsi="Century Gothic"/>
                <w:sz w:val="22"/>
                <w:szCs w:val="22"/>
              </w:rPr>
              <w:t xml:space="preserve">2. Características. </w:t>
            </w:r>
          </w:p>
          <w:p w:rsidR="00BB6660" w:rsidRDefault="00BB6660" w:rsidP="00BB666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B6660">
              <w:rPr>
                <w:rFonts w:ascii="Century Gothic" w:hAnsi="Century Gothic"/>
                <w:sz w:val="22"/>
                <w:szCs w:val="22"/>
              </w:rPr>
              <w:t>3. Entorno</w:t>
            </w:r>
          </w:p>
          <w:p w:rsidR="00BB6660" w:rsidRDefault="00BB6660" w:rsidP="00BB666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B6660">
              <w:rPr>
                <w:rFonts w:ascii="Century Gothic" w:hAnsi="Century Gothic"/>
                <w:sz w:val="22"/>
                <w:szCs w:val="22"/>
              </w:rPr>
              <w:t>DIFERENCIAS ENTRE WORD Y WRITER (I)</w:t>
            </w:r>
          </w:p>
          <w:p w:rsidR="00BB6660" w:rsidRDefault="00BB6660" w:rsidP="00BB666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B6660">
              <w:rPr>
                <w:rFonts w:ascii="Century Gothic" w:hAnsi="Century Gothic"/>
                <w:sz w:val="22"/>
                <w:szCs w:val="22"/>
              </w:rPr>
              <w:t>1. Partes principales.</w:t>
            </w:r>
          </w:p>
          <w:p w:rsidR="00BB6660" w:rsidRDefault="00BB6660" w:rsidP="00BB666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B6660">
              <w:rPr>
                <w:rFonts w:ascii="Century Gothic" w:hAnsi="Century Gothic"/>
                <w:sz w:val="22"/>
                <w:szCs w:val="22"/>
              </w:rPr>
              <w:t xml:space="preserve">2. Personalizar interfaz gráfico. </w:t>
            </w:r>
          </w:p>
          <w:p w:rsidR="00BB6660" w:rsidRDefault="00BB6660" w:rsidP="00BB666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B6660">
              <w:rPr>
                <w:rFonts w:ascii="Century Gothic" w:hAnsi="Century Gothic"/>
                <w:sz w:val="22"/>
                <w:szCs w:val="22"/>
              </w:rPr>
              <w:t xml:space="preserve">3. Navegador. </w:t>
            </w:r>
          </w:p>
          <w:p w:rsidR="00BB6660" w:rsidRDefault="00BB6660" w:rsidP="00BB666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B6660">
              <w:rPr>
                <w:rFonts w:ascii="Century Gothic" w:hAnsi="Century Gothic"/>
                <w:sz w:val="22"/>
                <w:szCs w:val="22"/>
              </w:rPr>
              <w:t xml:space="preserve">4. Barra de herramientas Navegación. </w:t>
            </w:r>
          </w:p>
          <w:p w:rsidR="00BB6660" w:rsidRDefault="00BB6660" w:rsidP="00BB666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B6660">
              <w:rPr>
                <w:rFonts w:ascii="Century Gothic" w:hAnsi="Century Gothic"/>
                <w:sz w:val="22"/>
                <w:szCs w:val="22"/>
              </w:rPr>
              <w:t xml:space="preserve">5. Abrir documentos. </w:t>
            </w:r>
          </w:p>
          <w:p w:rsidR="00BB6660" w:rsidRDefault="00BB6660" w:rsidP="00BB666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B6660">
              <w:rPr>
                <w:rFonts w:ascii="Century Gothic" w:hAnsi="Century Gothic"/>
                <w:sz w:val="22"/>
                <w:szCs w:val="22"/>
              </w:rPr>
              <w:t xml:space="preserve">6. Guardar. </w:t>
            </w:r>
          </w:p>
          <w:p w:rsidR="00BB6660" w:rsidRDefault="00BB6660" w:rsidP="00BB666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B6660">
              <w:rPr>
                <w:rFonts w:ascii="Century Gothic" w:hAnsi="Century Gothic"/>
                <w:sz w:val="22"/>
                <w:szCs w:val="22"/>
              </w:rPr>
              <w:t>7. PDF.</w:t>
            </w:r>
          </w:p>
          <w:p w:rsidR="00BB6660" w:rsidRDefault="00BB6660" w:rsidP="00BB666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B6660">
              <w:rPr>
                <w:rFonts w:ascii="Century Gothic" w:hAnsi="Century Gothic"/>
                <w:sz w:val="22"/>
                <w:szCs w:val="22"/>
              </w:rPr>
              <w:t>DIFERENCIAS ENTRE WORD Y WRITER (II)</w:t>
            </w:r>
          </w:p>
          <w:p w:rsidR="00BB6660" w:rsidRDefault="00BB6660" w:rsidP="00BB666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B6660">
              <w:rPr>
                <w:rFonts w:ascii="Century Gothic" w:hAnsi="Century Gothic"/>
                <w:sz w:val="22"/>
                <w:szCs w:val="22"/>
              </w:rPr>
              <w:t xml:space="preserve">1. Teclas. </w:t>
            </w:r>
          </w:p>
          <w:p w:rsidR="00BB6660" w:rsidRDefault="00BB6660" w:rsidP="00BB666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B6660">
              <w:rPr>
                <w:rFonts w:ascii="Century Gothic" w:hAnsi="Century Gothic"/>
                <w:sz w:val="22"/>
                <w:szCs w:val="22"/>
              </w:rPr>
              <w:t xml:space="preserve">2. Atajos y ratón. </w:t>
            </w:r>
          </w:p>
          <w:p w:rsidR="00BB6660" w:rsidRDefault="00BB6660" w:rsidP="00BB666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B6660">
              <w:rPr>
                <w:rFonts w:ascii="Century Gothic" w:hAnsi="Century Gothic"/>
                <w:sz w:val="22"/>
                <w:szCs w:val="22"/>
              </w:rPr>
              <w:t xml:space="preserve">3. Plantillas. </w:t>
            </w:r>
          </w:p>
          <w:p w:rsidR="00BB6660" w:rsidRDefault="00BB6660" w:rsidP="00BB666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B6660">
              <w:rPr>
                <w:rFonts w:ascii="Century Gothic" w:hAnsi="Century Gothic"/>
                <w:sz w:val="22"/>
                <w:szCs w:val="22"/>
              </w:rPr>
              <w:t xml:space="preserve">4. Convertidor de documentos. </w:t>
            </w:r>
          </w:p>
          <w:p w:rsidR="00BB6660" w:rsidRDefault="00BB6660" w:rsidP="00BB666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B6660">
              <w:rPr>
                <w:rFonts w:ascii="Century Gothic" w:hAnsi="Century Gothic"/>
                <w:sz w:val="22"/>
                <w:szCs w:val="22"/>
              </w:rPr>
              <w:t xml:space="preserve">5. Aplicar numeración. </w:t>
            </w:r>
          </w:p>
          <w:p w:rsidR="00BB6660" w:rsidRDefault="00BB6660" w:rsidP="00BB666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B6660">
              <w:rPr>
                <w:rFonts w:ascii="Century Gothic" w:hAnsi="Century Gothic"/>
                <w:sz w:val="22"/>
                <w:szCs w:val="22"/>
              </w:rPr>
              <w:t>6. Numeración y viñetas.</w:t>
            </w:r>
          </w:p>
          <w:p w:rsidR="00BB6660" w:rsidRDefault="00BB6660" w:rsidP="00BB666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B6660">
              <w:rPr>
                <w:rFonts w:ascii="Century Gothic" w:hAnsi="Century Gothic"/>
                <w:sz w:val="22"/>
                <w:szCs w:val="22"/>
              </w:rPr>
              <w:t>DIFERENCIAS ENTRE WORD Y WRITER (III)</w:t>
            </w:r>
          </w:p>
          <w:p w:rsidR="00BB6660" w:rsidRDefault="00BB6660" w:rsidP="00BB666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B6660">
              <w:rPr>
                <w:rFonts w:ascii="Century Gothic" w:hAnsi="Century Gothic"/>
                <w:sz w:val="22"/>
                <w:szCs w:val="22"/>
              </w:rPr>
              <w:t xml:space="preserve">1. Estilos y plantillas. </w:t>
            </w:r>
          </w:p>
          <w:p w:rsidR="00BB6660" w:rsidRDefault="00BB6660" w:rsidP="00BB666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B6660">
              <w:rPr>
                <w:rFonts w:ascii="Century Gothic" w:hAnsi="Century Gothic"/>
                <w:sz w:val="22"/>
                <w:szCs w:val="22"/>
              </w:rPr>
              <w:t xml:space="preserve">2. Estilos de página. </w:t>
            </w:r>
          </w:p>
          <w:p w:rsidR="00BB6660" w:rsidRDefault="00BB6660" w:rsidP="00BB666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B6660">
              <w:rPr>
                <w:rFonts w:ascii="Century Gothic" w:hAnsi="Century Gothic"/>
                <w:sz w:val="22"/>
                <w:szCs w:val="22"/>
              </w:rPr>
              <w:t xml:space="preserve">3. Estilos de carácter. </w:t>
            </w:r>
          </w:p>
          <w:p w:rsidR="00BB6660" w:rsidRDefault="00BB6660" w:rsidP="00BB666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B6660">
              <w:rPr>
                <w:rFonts w:ascii="Century Gothic" w:hAnsi="Century Gothic"/>
                <w:sz w:val="22"/>
                <w:szCs w:val="22"/>
              </w:rPr>
              <w:t>4. Estilos de párrafo.</w:t>
            </w:r>
          </w:p>
          <w:p w:rsidR="00BB6660" w:rsidRDefault="00BB6660" w:rsidP="00BB666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B6660">
              <w:rPr>
                <w:rFonts w:ascii="Century Gothic" w:hAnsi="Century Gothic"/>
                <w:sz w:val="22"/>
                <w:szCs w:val="22"/>
              </w:rPr>
              <w:t xml:space="preserve">5. Copiar y mover estilos. </w:t>
            </w:r>
          </w:p>
          <w:p w:rsidR="00BB6660" w:rsidRDefault="00BB6660" w:rsidP="00BB666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B6660">
              <w:rPr>
                <w:rFonts w:ascii="Century Gothic" w:hAnsi="Century Gothic"/>
                <w:sz w:val="22"/>
                <w:szCs w:val="22"/>
              </w:rPr>
              <w:t>6. Encabezados y pies.</w:t>
            </w:r>
          </w:p>
          <w:p w:rsidR="00BB6660" w:rsidRDefault="00BB6660" w:rsidP="00BB666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B6660">
              <w:rPr>
                <w:rFonts w:ascii="Century Gothic" w:hAnsi="Century Gothic"/>
                <w:sz w:val="22"/>
                <w:szCs w:val="22"/>
              </w:rPr>
              <w:t>DIFERENCIAS ENTRE WORD Y WRITER (IV)</w:t>
            </w:r>
          </w:p>
          <w:p w:rsidR="00BB6660" w:rsidRDefault="00BB6660" w:rsidP="00BB666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B6660">
              <w:rPr>
                <w:rFonts w:ascii="Century Gothic" w:hAnsi="Century Gothic"/>
                <w:sz w:val="22"/>
                <w:szCs w:val="22"/>
              </w:rPr>
              <w:t xml:space="preserve">1. Tablas. </w:t>
            </w:r>
          </w:p>
          <w:p w:rsidR="00BB6660" w:rsidRDefault="00BB6660" w:rsidP="00BB666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B6660">
              <w:rPr>
                <w:rFonts w:ascii="Century Gothic" w:hAnsi="Century Gothic"/>
                <w:sz w:val="22"/>
                <w:szCs w:val="22"/>
              </w:rPr>
              <w:t xml:space="preserve">2. Formato de número. </w:t>
            </w:r>
          </w:p>
          <w:p w:rsidR="00BB6660" w:rsidRDefault="00BB6660" w:rsidP="00BB666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B6660">
              <w:rPr>
                <w:rFonts w:ascii="Century Gothic" w:hAnsi="Century Gothic"/>
                <w:sz w:val="22"/>
                <w:szCs w:val="22"/>
              </w:rPr>
              <w:lastRenderedPageBreak/>
              <w:t xml:space="preserve">3. Barra de imágenes. </w:t>
            </w:r>
          </w:p>
          <w:p w:rsidR="00BB6660" w:rsidRDefault="00BB6660" w:rsidP="00BB666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BB6660">
              <w:rPr>
                <w:rFonts w:ascii="Century Gothic" w:hAnsi="Century Gothic"/>
                <w:sz w:val="22"/>
                <w:szCs w:val="22"/>
              </w:rPr>
              <w:t>4.Barra</w:t>
            </w:r>
            <w:proofErr w:type="gramEnd"/>
            <w:r w:rsidRPr="00BB6660">
              <w:rPr>
                <w:rFonts w:ascii="Century Gothic" w:hAnsi="Century Gothic"/>
                <w:sz w:val="22"/>
                <w:szCs w:val="22"/>
              </w:rPr>
              <w:t xml:space="preserve"> de dibujo. </w:t>
            </w:r>
          </w:p>
          <w:p w:rsidR="00BB6660" w:rsidRDefault="00BB6660" w:rsidP="00BB666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</w:p>
          <w:p w:rsidR="00BB6660" w:rsidRPr="00BB6660" w:rsidRDefault="00BB6660" w:rsidP="00BB6660">
            <w:pPr>
              <w:pStyle w:val="Sangra2detindependiente"/>
              <w:ind w:left="51"/>
              <w:rPr>
                <w:rFonts w:ascii="Century Gothic" w:hAnsi="Century Gothic"/>
                <w:b/>
                <w:sz w:val="22"/>
                <w:szCs w:val="22"/>
              </w:rPr>
            </w:pPr>
            <w:r w:rsidRPr="00BB6660">
              <w:rPr>
                <w:rFonts w:ascii="Century Gothic" w:hAnsi="Century Gothic"/>
                <w:b/>
                <w:sz w:val="22"/>
                <w:szCs w:val="22"/>
              </w:rPr>
              <w:t>DIFERENCIAS ENTRE CALC Y EXCEL</w:t>
            </w:r>
          </w:p>
          <w:p w:rsidR="00BB6660" w:rsidRDefault="00BB6660" w:rsidP="00BB666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B6660">
              <w:rPr>
                <w:rFonts w:ascii="Century Gothic" w:hAnsi="Century Gothic"/>
                <w:sz w:val="22"/>
                <w:szCs w:val="22"/>
              </w:rPr>
              <w:t>DIFERENCIAS ENTRE CALC Y EXCEL (I)</w:t>
            </w:r>
          </w:p>
          <w:p w:rsidR="00BB6660" w:rsidRDefault="00BB6660" w:rsidP="00BB666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B6660">
              <w:rPr>
                <w:rFonts w:ascii="Century Gothic" w:hAnsi="Century Gothic"/>
                <w:sz w:val="22"/>
                <w:szCs w:val="22"/>
              </w:rPr>
              <w:t xml:space="preserve">1. Partes principales. </w:t>
            </w:r>
          </w:p>
          <w:p w:rsidR="00BB6660" w:rsidRDefault="00BB6660" w:rsidP="00BB666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B6660">
              <w:rPr>
                <w:rFonts w:ascii="Century Gothic" w:hAnsi="Century Gothic"/>
                <w:sz w:val="22"/>
                <w:szCs w:val="22"/>
              </w:rPr>
              <w:t xml:space="preserve">2. Terminología. </w:t>
            </w:r>
          </w:p>
          <w:p w:rsidR="00BB6660" w:rsidRDefault="00BB6660" w:rsidP="00BB666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B6660">
              <w:rPr>
                <w:rFonts w:ascii="Century Gothic" w:hAnsi="Century Gothic"/>
                <w:sz w:val="22"/>
                <w:szCs w:val="22"/>
              </w:rPr>
              <w:t xml:space="preserve">3. SDI. </w:t>
            </w:r>
          </w:p>
          <w:p w:rsidR="00BB6660" w:rsidRDefault="00BB6660" w:rsidP="00BB666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B6660">
              <w:rPr>
                <w:rFonts w:ascii="Century Gothic" w:hAnsi="Century Gothic"/>
                <w:sz w:val="22"/>
                <w:szCs w:val="22"/>
              </w:rPr>
              <w:t xml:space="preserve">4. Atajos de teclado - Referencias en fórmulas. </w:t>
            </w:r>
          </w:p>
          <w:p w:rsidR="00BB6660" w:rsidRDefault="00BB6660" w:rsidP="00BB666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B6660">
              <w:rPr>
                <w:rFonts w:ascii="Century Gothic" w:hAnsi="Century Gothic"/>
                <w:sz w:val="22"/>
                <w:szCs w:val="22"/>
              </w:rPr>
              <w:t xml:space="preserve">5. Atajos de teclado - Asistente de funciones. </w:t>
            </w:r>
          </w:p>
          <w:p w:rsidR="00BB6660" w:rsidRDefault="00BB6660" w:rsidP="00BB666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B6660">
              <w:rPr>
                <w:rFonts w:ascii="Century Gothic" w:hAnsi="Century Gothic"/>
                <w:sz w:val="22"/>
                <w:szCs w:val="22"/>
              </w:rPr>
              <w:t xml:space="preserve">6. Atajos de teclado - Navegador y copia en selección. </w:t>
            </w:r>
          </w:p>
          <w:p w:rsidR="00BB6660" w:rsidRDefault="00BB6660" w:rsidP="00BB666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B6660">
              <w:rPr>
                <w:rFonts w:ascii="Century Gothic" w:hAnsi="Century Gothic"/>
                <w:sz w:val="22"/>
                <w:szCs w:val="22"/>
              </w:rPr>
              <w:t>7. Teclas de borrado.</w:t>
            </w:r>
          </w:p>
          <w:p w:rsidR="00BB6660" w:rsidRDefault="00BB6660" w:rsidP="00BB666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B6660">
              <w:rPr>
                <w:rFonts w:ascii="Century Gothic" w:hAnsi="Century Gothic"/>
                <w:sz w:val="22"/>
                <w:szCs w:val="22"/>
              </w:rPr>
              <w:t>DIFERENCIAS ENTRE CALC Y EXCEL (II)</w:t>
            </w:r>
          </w:p>
          <w:p w:rsidR="00BB6660" w:rsidRDefault="00BB6660" w:rsidP="00BB666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B6660">
              <w:rPr>
                <w:rFonts w:ascii="Century Gothic" w:hAnsi="Century Gothic"/>
                <w:sz w:val="22"/>
                <w:szCs w:val="22"/>
              </w:rPr>
              <w:t xml:space="preserve">1. Estilos y formato. </w:t>
            </w:r>
          </w:p>
          <w:p w:rsidR="00BB6660" w:rsidRDefault="00BB6660" w:rsidP="00BB666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B6660">
              <w:rPr>
                <w:rFonts w:ascii="Century Gothic" w:hAnsi="Century Gothic"/>
                <w:sz w:val="22"/>
                <w:szCs w:val="22"/>
              </w:rPr>
              <w:t xml:space="preserve">2. Formato. </w:t>
            </w:r>
          </w:p>
          <w:p w:rsidR="00BB6660" w:rsidRDefault="00BB6660" w:rsidP="00BB666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B6660">
              <w:rPr>
                <w:rFonts w:ascii="Century Gothic" w:hAnsi="Century Gothic"/>
                <w:sz w:val="22"/>
                <w:szCs w:val="22"/>
              </w:rPr>
              <w:t>3. Arrastrar y soltar.</w:t>
            </w:r>
          </w:p>
          <w:p w:rsidR="00BB6660" w:rsidRDefault="00BB6660" w:rsidP="00BB666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B6660">
              <w:rPr>
                <w:rFonts w:ascii="Century Gothic" w:hAnsi="Century Gothic"/>
                <w:sz w:val="22"/>
                <w:szCs w:val="22"/>
              </w:rPr>
              <w:t xml:space="preserve">4. Relleno. </w:t>
            </w:r>
          </w:p>
          <w:p w:rsidR="00BB6660" w:rsidRDefault="00BB6660" w:rsidP="00BB666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B6660">
              <w:rPr>
                <w:rFonts w:ascii="Century Gothic" w:hAnsi="Century Gothic"/>
                <w:sz w:val="22"/>
                <w:szCs w:val="22"/>
              </w:rPr>
              <w:t xml:space="preserve">5. Gráficos. </w:t>
            </w:r>
          </w:p>
          <w:p w:rsidR="00701BDD" w:rsidRPr="00742F55" w:rsidRDefault="00BB6660" w:rsidP="00BB6660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BB6660">
              <w:rPr>
                <w:rFonts w:ascii="Century Gothic" w:hAnsi="Century Gothic"/>
                <w:sz w:val="22"/>
                <w:szCs w:val="22"/>
              </w:rPr>
              <w:t>6. Macros.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46A" w:rsidRDefault="0081446A">
      <w:r>
        <w:separator/>
      </w:r>
    </w:p>
  </w:endnote>
  <w:endnote w:type="continuationSeparator" w:id="0">
    <w:p w:rsidR="0081446A" w:rsidRDefault="00814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6A" w:rsidRPr="001D3CED" w:rsidRDefault="00137CBA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81446A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81446A" w:rsidRPr="00CD17BA" w:rsidRDefault="0081446A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46A" w:rsidRDefault="0081446A">
      <w:r>
        <w:separator/>
      </w:r>
    </w:p>
  </w:footnote>
  <w:footnote w:type="continuationSeparator" w:id="0">
    <w:p w:rsidR="0081446A" w:rsidRDefault="00814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E76BB"/>
    <w:multiLevelType w:val="hybridMultilevel"/>
    <w:tmpl w:val="4D287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42E07"/>
    <w:rsid w:val="00070898"/>
    <w:rsid w:val="00076302"/>
    <w:rsid w:val="000771C5"/>
    <w:rsid w:val="000B79E7"/>
    <w:rsid w:val="000D6809"/>
    <w:rsid w:val="000E5123"/>
    <w:rsid w:val="00114688"/>
    <w:rsid w:val="00136C65"/>
    <w:rsid w:val="00137CBA"/>
    <w:rsid w:val="00164EC8"/>
    <w:rsid w:val="00173F44"/>
    <w:rsid w:val="00195EFA"/>
    <w:rsid w:val="001A7FB8"/>
    <w:rsid w:val="001B34B4"/>
    <w:rsid w:val="001C41E7"/>
    <w:rsid w:val="001D22C4"/>
    <w:rsid w:val="001D3CED"/>
    <w:rsid w:val="001F5159"/>
    <w:rsid w:val="00223EF0"/>
    <w:rsid w:val="002247FD"/>
    <w:rsid w:val="00257920"/>
    <w:rsid w:val="00264573"/>
    <w:rsid w:val="002663D9"/>
    <w:rsid w:val="00266A49"/>
    <w:rsid w:val="00267D80"/>
    <w:rsid w:val="002927A4"/>
    <w:rsid w:val="002D7906"/>
    <w:rsid w:val="002E5E98"/>
    <w:rsid w:val="002F1037"/>
    <w:rsid w:val="00304AFD"/>
    <w:rsid w:val="00317712"/>
    <w:rsid w:val="003331B2"/>
    <w:rsid w:val="003456FA"/>
    <w:rsid w:val="00380DCE"/>
    <w:rsid w:val="003A03BA"/>
    <w:rsid w:val="003B6303"/>
    <w:rsid w:val="003C23C7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576A6C"/>
    <w:rsid w:val="006131C0"/>
    <w:rsid w:val="00616341"/>
    <w:rsid w:val="00633040"/>
    <w:rsid w:val="006F0875"/>
    <w:rsid w:val="00701BDD"/>
    <w:rsid w:val="00734FAA"/>
    <w:rsid w:val="00742F55"/>
    <w:rsid w:val="00757E95"/>
    <w:rsid w:val="007949A4"/>
    <w:rsid w:val="007B04DA"/>
    <w:rsid w:val="007C5253"/>
    <w:rsid w:val="0080235A"/>
    <w:rsid w:val="0081388C"/>
    <w:rsid w:val="0081446A"/>
    <w:rsid w:val="00832B66"/>
    <w:rsid w:val="00834C0F"/>
    <w:rsid w:val="008525EC"/>
    <w:rsid w:val="008827F8"/>
    <w:rsid w:val="00885768"/>
    <w:rsid w:val="00895BC7"/>
    <w:rsid w:val="008B5790"/>
    <w:rsid w:val="008E3379"/>
    <w:rsid w:val="008E5710"/>
    <w:rsid w:val="008F1DDC"/>
    <w:rsid w:val="008F4E9E"/>
    <w:rsid w:val="00910766"/>
    <w:rsid w:val="0092572F"/>
    <w:rsid w:val="00952036"/>
    <w:rsid w:val="00957639"/>
    <w:rsid w:val="00973F1F"/>
    <w:rsid w:val="00997818"/>
    <w:rsid w:val="009A2825"/>
    <w:rsid w:val="009A2F15"/>
    <w:rsid w:val="009A754C"/>
    <w:rsid w:val="009D29DB"/>
    <w:rsid w:val="009D7E9F"/>
    <w:rsid w:val="009E12E1"/>
    <w:rsid w:val="00A1696E"/>
    <w:rsid w:val="00A316DA"/>
    <w:rsid w:val="00A31C78"/>
    <w:rsid w:val="00A5268F"/>
    <w:rsid w:val="00A66CE0"/>
    <w:rsid w:val="00A752E0"/>
    <w:rsid w:val="00A778DD"/>
    <w:rsid w:val="00AB7EB6"/>
    <w:rsid w:val="00AE40DE"/>
    <w:rsid w:val="00AF3C3C"/>
    <w:rsid w:val="00B052AF"/>
    <w:rsid w:val="00B24C72"/>
    <w:rsid w:val="00B51A82"/>
    <w:rsid w:val="00B70B98"/>
    <w:rsid w:val="00B71381"/>
    <w:rsid w:val="00B71775"/>
    <w:rsid w:val="00B8061C"/>
    <w:rsid w:val="00B92BC5"/>
    <w:rsid w:val="00BB6660"/>
    <w:rsid w:val="00BC45B9"/>
    <w:rsid w:val="00BF14E0"/>
    <w:rsid w:val="00C72668"/>
    <w:rsid w:val="00CA04AF"/>
    <w:rsid w:val="00CD17BA"/>
    <w:rsid w:val="00D07613"/>
    <w:rsid w:val="00D5377D"/>
    <w:rsid w:val="00D84174"/>
    <w:rsid w:val="00DA2937"/>
    <w:rsid w:val="00DB74CC"/>
    <w:rsid w:val="00DE0A73"/>
    <w:rsid w:val="00DE7D67"/>
    <w:rsid w:val="00E04C09"/>
    <w:rsid w:val="00E30D7C"/>
    <w:rsid w:val="00E50FCD"/>
    <w:rsid w:val="00E62826"/>
    <w:rsid w:val="00EC2EFF"/>
    <w:rsid w:val="00ED060C"/>
    <w:rsid w:val="00EE78F3"/>
    <w:rsid w:val="00F03718"/>
    <w:rsid w:val="00F479A2"/>
    <w:rsid w:val="00F62FCF"/>
    <w:rsid w:val="00F72431"/>
    <w:rsid w:val="00F73BA0"/>
    <w:rsid w:val="00F85875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7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1888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2017-03-16T09:04:00Z</dcterms:created>
  <dcterms:modified xsi:type="dcterms:W3CDTF">2017-03-16T09:04:00Z</dcterms:modified>
</cp:coreProperties>
</file>