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82F3F" w:rsidP="00167C9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82F3F">
              <w:rPr>
                <w:rFonts w:ascii="Century Gothic" w:hAnsi="Century Gothic" w:cs="Tahoma"/>
                <w:b/>
                <w:sz w:val="36"/>
                <w:szCs w:val="36"/>
              </w:rPr>
              <w:t>AUTOCAD 2012: DIBUJO EN 2D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B4610B">
        <w:trPr>
          <w:trHeight w:val="908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143063" w:rsidRDefault="00F82F3F" w:rsidP="0069759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82F3F">
              <w:rPr>
                <w:rFonts w:ascii="Century Gothic" w:hAnsi="Century Gothic" w:cs="Tahoma"/>
                <w:bCs/>
                <w:sz w:val="22"/>
                <w:szCs w:val="23"/>
              </w:rPr>
              <w:t xml:space="preserve">Curso que trata sobre el CAD (diseño asistido por ordenador) para el dibujo técnico aplicado al diseño de piezas de mecánica, arquitectura, electrónica, etc., mediante la aplicación </w:t>
            </w:r>
            <w:proofErr w:type="spellStart"/>
            <w:r w:rsidRPr="00F82F3F">
              <w:rPr>
                <w:rFonts w:ascii="Century Gothic" w:hAnsi="Century Gothic" w:cs="Tahoma"/>
                <w:bCs/>
                <w:sz w:val="22"/>
                <w:szCs w:val="23"/>
              </w:rPr>
              <w:t>AutoCAD</w:t>
            </w:r>
            <w:proofErr w:type="spellEnd"/>
            <w:r w:rsidRPr="00F82F3F">
              <w:rPr>
                <w:rFonts w:ascii="Century Gothic" w:hAnsi="Century Gothic" w:cs="Tahoma"/>
                <w:bCs/>
                <w:sz w:val="22"/>
                <w:szCs w:val="23"/>
              </w:rPr>
              <w:t xml:space="preserve"> 2012. En el curso se muestra el entorno de trabajo y todo lo necesario para realizar dibujos en dos dimensiones (2D)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420864" w:rsidTr="004B3AA9">
        <w:tc>
          <w:tcPr>
            <w:tcW w:w="10083" w:type="dxa"/>
          </w:tcPr>
          <w:p w:rsidR="00F82F3F" w:rsidRP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F82F3F">
              <w:rPr>
                <w:rFonts w:ascii="Century Gothic" w:hAnsi="Century Gothic"/>
                <w:b/>
                <w:sz w:val="22"/>
                <w:szCs w:val="22"/>
              </w:rPr>
              <w:t>DIBUJO EN 2D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 xml:space="preserve">El entorno de </w:t>
            </w:r>
            <w:proofErr w:type="spellStart"/>
            <w:r w:rsidRPr="00F82F3F">
              <w:rPr>
                <w:rFonts w:ascii="Century Gothic" w:hAnsi="Century Gothic"/>
                <w:sz w:val="22"/>
                <w:szCs w:val="22"/>
              </w:rPr>
              <w:t>AutoCAD</w:t>
            </w:r>
            <w:proofErr w:type="spellEnd"/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Otros elementos del entorno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Iniciar un dibujo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Coordenadas y marcas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Referencia a objetos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Designar objetos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Otros objetos básicos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Sombreados y degradados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Tipos de línea y capas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Trabajando con capas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Mover, girar y dibujar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Matrices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Escala y simetría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Trazado de dibujos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Textos de una línea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Párrafos de texto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Otros comandos de edición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Bloques (I)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Bloques (II)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Bloques (III)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Insertar objetos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Tablas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F82F3F">
              <w:rPr>
                <w:rFonts w:ascii="Century Gothic" w:hAnsi="Century Gothic"/>
                <w:sz w:val="22"/>
                <w:szCs w:val="22"/>
              </w:rPr>
              <w:t>DesignCenter</w:t>
            </w:r>
            <w:proofErr w:type="spellEnd"/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Comandos de consulta</w:t>
            </w:r>
          </w:p>
          <w:p w:rsid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Acotación (I)</w:t>
            </w:r>
          </w:p>
          <w:p w:rsidR="00733814" w:rsidRPr="00F82F3F" w:rsidRDefault="00F82F3F" w:rsidP="00F82F3F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F82F3F">
              <w:rPr>
                <w:rFonts w:ascii="Century Gothic" w:hAnsi="Century Gothic"/>
                <w:sz w:val="22"/>
                <w:szCs w:val="22"/>
              </w:rPr>
              <w:t>Acotación (II)</w:t>
            </w:r>
          </w:p>
        </w:tc>
      </w:tr>
    </w:tbl>
    <w:p w:rsidR="00CD17BA" w:rsidRPr="00420864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420864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8B" w:rsidRDefault="004F088B">
      <w:r>
        <w:separator/>
      </w:r>
    </w:p>
  </w:endnote>
  <w:endnote w:type="continuationSeparator" w:id="0">
    <w:p w:rsidR="004F088B" w:rsidRDefault="004F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8B" w:rsidRPr="001D3CED" w:rsidRDefault="0097079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4F088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4F088B" w:rsidRPr="00CD17BA" w:rsidRDefault="004F088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8B" w:rsidRDefault="004F088B">
      <w:r>
        <w:separator/>
      </w:r>
    </w:p>
  </w:footnote>
  <w:footnote w:type="continuationSeparator" w:id="0">
    <w:p w:rsidR="004F088B" w:rsidRDefault="004F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3F0"/>
    <w:multiLevelType w:val="hybridMultilevel"/>
    <w:tmpl w:val="0970812A"/>
    <w:lvl w:ilvl="0" w:tplc="BC8268E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4FD4"/>
    <w:multiLevelType w:val="multilevel"/>
    <w:tmpl w:val="D682E1B6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2160"/>
      </w:pPr>
      <w:rPr>
        <w:rFonts w:hint="default"/>
      </w:rPr>
    </w:lvl>
  </w:abstractNum>
  <w:abstractNum w:abstractNumId="5">
    <w:nsid w:val="22C355A3"/>
    <w:multiLevelType w:val="hybridMultilevel"/>
    <w:tmpl w:val="5D645D9E"/>
    <w:lvl w:ilvl="0" w:tplc="F7BC94C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24DC4C1F"/>
    <w:multiLevelType w:val="hybridMultilevel"/>
    <w:tmpl w:val="26AACE2C"/>
    <w:lvl w:ilvl="0" w:tplc="07B867D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2C834B63"/>
    <w:multiLevelType w:val="hybridMultilevel"/>
    <w:tmpl w:val="A5CE68D0"/>
    <w:lvl w:ilvl="0" w:tplc="DB4EF5D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75D85"/>
    <w:multiLevelType w:val="hybridMultilevel"/>
    <w:tmpl w:val="024C742C"/>
    <w:lvl w:ilvl="0" w:tplc="061CD68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37B85FD0"/>
    <w:multiLevelType w:val="hybridMultilevel"/>
    <w:tmpl w:val="FDAEA8BA"/>
    <w:lvl w:ilvl="0" w:tplc="19C2AED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11DCD"/>
    <w:multiLevelType w:val="hybridMultilevel"/>
    <w:tmpl w:val="C2408CAE"/>
    <w:lvl w:ilvl="0" w:tplc="0C0A000F">
      <w:start w:val="1"/>
      <w:numFmt w:val="decimal"/>
      <w:lvlText w:val="%1."/>
      <w:lvlJc w:val="left"/>
      <w:pPr>
        <w:ind w:left="771" w:hanging="360"/>
      </w:p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D37A4"/>
    <w:multiLevelType w:val="hybridMultilevel"/>
    <w:tmpl w:val="AED80288"/>
    <w:lvl w:ilvl="0" w:tplc="89A4EA2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63477066"/>
    <w:multiLevelType w:val="hybridMultilevel"/>
    <w:tmpl w:val="0FC2F40C"/>
    <w:lvl w:ilvl="0" w:tplc="D0C6ECA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F7DE6"/>
    <w:multiLevelType w:val="hybridMultilevel"/>
    <w:tmpl w:val="39F27B36"/>
    <w:lvl w:ilvl="0" w:tplc="0C0A000F">
      <w:start w:val="1"/>
      <w:numFmt w:val="decimal"/>
      <w:lvlText w:val="%1."/>
      <w:lvlJc w:val="left"/>
      <w:pPr>
        <w:ind w:left="411" w:hanging="360"/>
      </w:p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E587A3E"/>
    <w:multiLevelType w:val="hybridMultilevel"/>
    <w:tmpl w:val="49C43B6A"/>
    <w:lvl w:ilvl="0" w:tplc="D36EE06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76DD5525"/>
    <w:multiLevelType w:val="hybridMultilevel"/>
    <w:tmpl w:val="841A3A18"/>
    <w:lvl w:ilvl="0" w:tplc="647E972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16"/>
  </w:num>
  <w:num w:numId="19">
    <w:abstractNumId w:val="10"/>
  </w:num>
  <w:num w:numId="20">
    <w:abstractNumId w:val="20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86DB4"/>
    <w:rsid w:val="000B79E7"/>
    <w:rsid w:val="000D6809"/>
    <w:rsid w:val="000E5123"/>
    <w:rsid w:val="00114688"/>
    <w:rsid w:val="00136C65"/>
    <w:rsid w:val="00143063"/>
    <w:rsid w:val="00153016"/>
    <w:rsid w:val="00164EC8"/>
    <w:rsid w:val="00167C9E"/>
    <w:rsid w:val="00173F44"/>
    <w:rsid w:val="00185A01"/>
    <w:rsid w:val="00195EFA"/>
    <w:rsid w:val="001B34B4"/>
    <w:rsid w:val="001C41E7"/>
    <w:rsid w:val="001D22C4"/>
    <w:rsid w:val="001D3CED"/>
    <w:rsid w:val="001F18D7"/>
    <w:rsid w:val="001F5159"/>
    <w:rsid w:val="00212B71"/>
    <w:rsid w:val="00223EF0"/>
    <w:rsid w:val="002247FD"/>
    <w:rsid w:val="00257920"/>
    <w:rsid w:val="00264573"/>
    <w:rsid w:val="002663D9"/>
    <w:rsid w:val="00266A49"/>
    <w:rsid w:val="00267D80"/>
    <w:rsid w:val="00280A22"/>
    <w:rsid w:val="00281942"/>
    <w:rsid w:val="002927A4"/>
    <w:rsid w:val="002D7906"/>
    <w:rsid w:val="002E5E98"/>
    <w:rsid w:val="002F1037"/>
    <w:rsid w:val="00304AFD"/>
    <w:rsid w:val="00314771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0864"/>
    <w:rsid w:val="004214A3"/>
    <w:rsid w:val="00435680"/>
    <w:rsid w:val="00436E52"/>
    <w:rsid w:val="00455B37"/>
    <w:rsid w:val="004B3AA9"/>
    <w:rsid w:val="004C27B3"/>
    <w:rsid w:val="004D00FA"/>
    <w:rsid w:val="004D78BD"/>
    <w:rsid w:val="004F088B"/>
    <w:rsid w:val="00511E7A"/>
    <w:rsid w:val="0051305A"/>
    <w:rsid w:val="00544E4C"/>
    <w:rsid w:val="00571A72"/>
    <w:rsid w:val="00576A6C"/>
    <w:rsid w:val="005D003F"/>
    <w:rsid w:val="006131C0"/>
    <w:rsid w:val="00633040"/>
    <w:rsid w:val="006457DD"/>
    <w:rsid w:val="0069759E"/>
    <w:rsid w:val="006E3DBF"/>
    <w:rsid w:val="006F0875"/>
    <w:rsid w:val="006F1A45"/>
    <w:rsid w:val="00701BDD"/>
    <w:rsid w:val="0071040C"/>
    <w:rsid w:val="00733814"/>
    <w:rsid w:val="00734FAA"/>
    <w:rsid w:val="00742F55"/>
    <w:rsid w:val="00757E95"/>
    <w:rsid w:val="00773BD0"/>
    <w:rsid w:val="007949A4"/>
    <w:rsid w:val="007B04DA"/>
    <w:rsid w:val="007B53CF"/>
    <w:rsid w:val="007C5253"/>
    <w:rsid w:val="0080235A"/>
    <w:rsid w:val="00811172"/>
    <w:rsid w:val="0081388C"/>
    <w:rsid w:val="00832B66"/>
    <w:rsid w:val="00834C0F"/>
    <w:rsid w:val="008454FC"/>
    <w:rsid w:val="008525EC"/>
    <w:rsid w:val="008827F8"/>
    <w:rsid w:val="0089282A"/>
    <w:rsid w:val="008950E0"/>
    <w:rsid w:val="00895BC7"/>
    <w:rsid w:val="008B5790"/>
    <w:rsid w:val="008E3379"/>
    <w:rsid w:val="008E5710"/>
    <w:rsid w:val="008F1DDC"/>
    <w:rsid w:val="008F4E9E"/>
    <w:rsid w:val="008F5B28"/>
    <w:rsid w:val="00910766"/>
    <w:rsid w:val="0092572F"/>
    <w:rsid w:val="00945B8E"/>
    <w:rsid w:val="00952036"/>
    <w:rsid w:val="00957639"/>
    <w:rsid w:val="00962C42"/>
    <w:rsid w:val="0096754E"/>
    <w:rsid w:val="00970793"/>
    <w:rsid w:val="00973F1F"/>
    <w:rsid w:val="009927DB"/>
    <w:rsid w:val="00997818"/>
    <w:rsid w:val="009A2F15"/>
    <w:rsid w:val="009B7AD3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80702"/>
    <w:rsid w:val="00A97BAB"/>
    <w:rsid w:val="00AB7EB6"/>
    <w:rsid w:val="00AE40DE"/>
    <w:rsid w:val="00B052AF"/>
    <w:rsid w:val="00B24C72"/>
    <w:rsid w:val="00B4610B"/>
    <w:rsid w:val="00B51A82"/>
    <w:rsid w:val="00B70B98"/>
    <w:rsid w:val="00B71381"/>
    <w:rsid w:val="00B71775"/>
    <w:rsid w:val="00B8061C"/>
    <w:rsid w:val="00B92BC5"/>
    <w:rsid w:val="00BC45B9"/>
    <w:rsid w:val="00BF14E0"/>
    <w:rsid w:val="00C32C03"/>
    <w:rsid w:val="00C513AC"/>
    <w:rsid w:val="00C72668"/>
    <w:rsid w:val="00C80034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3D9"/>
    <w:rsid w:val="00ED060C"/>
    <w:rsid w:val="00F03718"/>
    <w:rsid w:val="00F479A2"/>
    <w:rsid w:val="00F62FCF"/>
    <w:rsid w:val="00F72431"/>
    <w:rsid w:val="00F73BA0"/>
    <w:rsid w:val="00F82F3F"/>
    <w:rsid w:val="00FD1FE1"/>
    <w:rsid w:val="00FD4229"/>
    <w:rsid w:val="00FF0EC8"/>
    <w:rsid w:val="00FF38D6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872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2017-03-14T18:32:00Z</dcterms:created>
  <dcterms:modified xsi:type="dcterms:W3CDTF">2017-03-14T18:32:00Z</dcterms:modified>
</cp:coreProperties>
</file>