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455B37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455B37">
              <w:rPr>
                <w:rFonts w:ascii="Century Gothic" w:hAnsi="Century Gothic" w:cs="Tahoma"/>
                <w:b/>
                <w:sz w:val="36"/>
                <w:szCs w:val="36"/>
              </w:rPr>
              <w:t>INNOVACIÓN EN EL SECTOR SERVICIOS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55B37" w:rsidRPr="00455B37" w:rsidRDefault="00455B37" w:rsidP="00455B37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455B37">
              <w:rPr>
                <w:rFonts w:ascii="Century Gothic" w:hAnsi="Century Gothic" w:cs="Tahoma"/>
                <w:bCs/>
                <w:sz w:val="22"/>
                <w:szCs w:val="23"/>
              </w:rPr>
              <w:t>El principal objetivo de este curso es que el alumno reflexione sobre la innovación en el sector público, cómo provocar la innovación en el sector público, como aprender a innovar pensando de forma diferente.</w:t>
            </w:r>
          </w:p>
          <w:p w:rsidR="004214A3" w:rsidRPr="00742F55" w:rsidRDefault="004214A3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455B37" w:rsidRPr="00455B37" w:rsidRDefault="00455B37" w:rsidP="00455B37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455B37">
              <w:rPr>
                <w:rFonts w:ascii="Century Gothic" w:hAnsi="Century Gothic"/>
                <w:b/>
                <w:sz w:val="22"/>
                <w:szCs w:val="22"/>
              </w:rPr>
              <w:t>INNOVACIÓN EN EL SECTOR PÚBLICO.</w:t>
            </w:r>
          </w:p>
          <w:p w:rsidR="00455B37" w:rsidRDefault="00455B37" w:rsidP="00455B37">
            <w:pPr>
              <w:pStyle w:val="Sangra2detindependiente"/>
              <w:numPr>
                <w:ilvl w:val="1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455B37">
              <w:rPr>
                <w:rFonts w:ascii="Century Gothic" w:hAnsi="Century Gothic"/>
                <w:sz w:val="22"/>
                <w:szCs w:val="22"/>
              </w:rPr>
              <w:t>¿Qué es innovación?</w:t>
            </w:r>
          </w:p>
          <w:p w:rsidR="00455B37" w:rsidRDefault="00455B37" w:rsidP="00455B37">
            <w:pPr>
              <w:pStyle w:val="Sangra2detindependiente"/>
              <w:numPr>
                <w:ilvl w:val="1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455B37">
              <w:rPr>
                <w:rFonts w:ascii="Century Gothic" w:hAnsi="Century Gothic"/>
                <w:sz w:val="22"/>
                <w:szCs w:val="22"/>
              </w:rPr>
              <w:t>La Innovación pública como oportunidad de cambio.</w:t>
            </w:r>
          </w:p>
          <w:p w:rsidR="00455B37" w:rsidRDefault="00455B37" w:rsidP="00455B37">
            <w:pPr>
              <w:pStyle w:val="Sangra2detindependiente"/>
              <w:numPr>
                <w:ilvl w:val="1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455B37">
              <w:rPr>
                <w:rFonts w:ascii="Century Gothic" w:hAnsi="Century Gothic"/>
                <w:sz w:val="22"/>
                <w:szCs w:val="22"/>
              </w:rPr>
              <w:t xml:space="preserve">La innovación la realizan las personas: </w:t>
            </w:r>
            <w:proofErr w:type="spellStart"/>
            <w:r w:rsidRPr="00455B37">
              <w:rPr>
                <w:rFonts w:ascii="Century Gothic" w:hAnsi="Century Gothic"/>
                <w:sz w:val="22"/>
                <w:szCs w:val="22"/>
              </w:rPr>
              <w:t>intraemprendizaje</w:t>
            </w:r>
            <w:proofErr w:type="spellEnd"/>
            <w:r w:rsidRPr="00455B37">
              <w:rPr>
                <w:rFonts w:ascii="Century Gothic" w:hAnsi="Century Gothic"/>
                <w:sz w:val="22"/>
                <w:szCs w:val="22"/>
              </w:rPr>
              <w:t xml:space="preserve"> formal e informal.</w:t>
            </w:r>
          </w:p>
          <w:p w:rsidR="00455B37" w:rsidRPr="00455B37" w:rsidRDefault="00455B37" w:rsidP="00455B37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455B37">
              <w:rPr>
                <w:rFonts w:ascii="Century Gothic" w:hAnsi="Century Gothic"/>
                <w:b/>
                <w:sz w:val="22"/>
                <w:szCs w:val="22"/>
              </w:rPr>
              <w:t>PROVOCAR LA INNOVACIÓN EN EL SECTOR PÚBLICO</w:t>
            </w:r>
          </w:p>
          <w:p w:rsidR="00455B37" w:rsidRDefault="00455B37" w:rsidP="00455B37">
            <w:pPr>
              <w:pStyle w:val="Sangra2detindependiente"/>
              <w:numPr>
                <w:ilvl w:val="1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455B37">
              <w:rPr>
                <w:rFonts w:ascii="Century Gothic" w:hAnsi="Century Gothic"/>
                <w:sz w:val="22"/>
                <w:szCs w:val="22"/>
              </w:rPr>
              <w:t>Liderazgo en la gestión pública.</w:t>
            </w:r>
          </w:p>
          <w:p w:rsidR="00455B37" w:rsidRDefault="00455B37" w:rsidP="00455B37">
            <w:pPr>
              <w:pStyle w:val="Sangra2detindependiente"/>
              <w:numPr>
                <w:ilvl w:val="1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455B37">
              <w:rPr>
                <w:rFonts w:ascii="Century Gothic" w:hAnsi="Century Gothic"/>
                <w:sz w:val="22"/>
                <w:szCs w:val="22"/>
              </w:rPr>
              <w:t>El problema de la jerarquía.</w:t>
            </w:r>
          </w:p>
          <w:p w:rsidR="00455B37" w:rsidRPr="00455B37" w:rsidRDefault="00455B37" w:rsidP="00455B37">
            <w:pPr>
              <w:pStyle w:val="Sangra2detindependiente"/>
              <w:numPr>
                <w:ilvl w:val="1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455B37">
              <w:rPr>
                <w:rFonts w:ascii="Century Gothic" w:hAnsi="Century Gothic" w:cs="Century Gothic"/>
                <w:sz w:val="22"/>
                <w:szCs w:val="22"/>
              </w:rPr>
              <w:t>Comunidades en la Administración pública: nuevo paradigma de aprendizaje y relación</w:t>
            </w:r>
          </w:p>
          <w:p w:rsidR="00455B37" w:rsidRPr="00455B37" w:rsidRDefault="00455B37" w:rsidP="00455B37">
            <w:pPr>
              <w:pStyle w:val="Sangra2detindependiente"/>
              <w:numPr>
                <w:ilvl w:val="1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455B37">
              <w:rPr>
                <w:rFonts w:ascii="Century Gothic" w:hAnsi="Century Gothic" w:cs="Century Gothic"/>
                <w:sz w:val="22"/>
                <w:szCs w:val="22"/>
              </w:rPr>
              <w:t>Un nuevo estilo de relaciones basado en la confianza.</w:t>
            </w:r>
          </w:p>
          <w:p w:rsidR="00455B37" w:rsidRPr="00455B37" w:rsidRDefault="00455B37" w:rsidP="00455B37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455B37">
              <w:rPr>
                <w:rFonts w:ascii="Century Gothic" w:hAnsi="Century Gothic" w:cs="Century Gothic"/>
                <w:b/>
                <w:sz w:val="22"/>
                <w:szCs w:val="22"/>
              </w:rPr>
              <w:t>PARA INNOVAR TENEMOS QUE APRENDER A PENSAR DE MANERA DIFERENTE.</w:t>
            </w:r>
          </w:p>
          <w:p w:rsidR="00455B37" w:rsidRDefault="00455B37" w:rsidP="00455B37">
            <w:pPr>
              <w:pStyle w:val="Sangra2detindependiente"/>
              <w:numPr>
                <w:ilvl w:val="1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455B37">
              <w:rPr>
                <w:rFonts w:ascii="Century Gothic" w:hAnsi="Century Gothic" w:cs="Century Gothic"/>
                <w:sz w:val="22"/>
                <w:szCs w:val="22"/>
              </w:rPr>
              <w:t>Introducción al pensamient</w:t>
            </w:r>
            <w:r w:rsidRPr="00455B37">
              <w:rPr>
                <w:rFonts w:ascii="Century Gothic" w:hAnsi="Century Gothic"/>
                <w:sz w:val="22"/>
                <w:szCs w:val="22"/>
              </w:rPr>
              <w:t>o creativo.</w:t>
            </w:r>
          </w:p>
          <w:p w:rsidR="00455B37" w:rsidRPr="00455B37" w:rsidRDefault="00455B37" w:rsidP="00455B37">
            <w:pPr>
              <w:pStyle w:val="Sangra2detindependiente"/>
              <w:numPr>
                <w:ilvl w:val="1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455B37">
              <w:rPr>
                <w:rFonts w:ascii="Century Gothic" w:hAnsi="Century Gothic"/>
                <w:sz w:val="22"/>
                <w:szCs w:val="22"/>
              </w:rPr>
              <w:t>Introducción a técnicas de creatividad que faciliten obtener propuestas innovadoras.</w:t>
            </w:r>
          </w:p>
          <w:p w:rsidR="00701BDD" w:rsidRPr="00742F55" w:rsidRDefault="00701BDD" w:rsidP="00C8003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6F1A45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84FD4"/>
    <w:multiLevelType w:val="multilevel"/>
    <w:tmpl w:val="D682E1B6"/>
    <w:lvl w:ilvl="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1" w:hanging="2160"/>
      </w:pPr>
      <w:rPr>
        <w:rFonts w:hint="default"/>
      </w:rPr>
    </w:lvl>
  </w:abstractNum>
  <w:abstractNum w:abstractNumId="4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36C65"/>
    <w:rsid w:val="00153016"/>
    <w:rsid w:val="00164EC8"/>
    <w:rsid w:val="00173F44"/>
    <w:rsid w:val="00195EFA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80A22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55B37"/>
    <w:rsid w:val="004B3AA9"/>
    <w:rsid w:val="004C27B3"/>
    <w:rsid w:val="004D00FA"/>
    <w:rsid w:val="004D78BD"/>
    <w:rsid w:val="00511E7A"/>
    <w:rsid w:val="0051305A"/>
    <w:rsid w:val="00571A72"/>
    <w:rsid w:val="00576A6C"/>
    <w:rsid w:val="005D003F"/>
    <w:rsid w:val="006131C0"/>
    <w:rsid w:val="00633040"/>
    <w:rsid w:val="006E3DBF"/>
    <w:rsid w:val="006F0875"/>
    <w:rsid w:val="006F1A45"/>
    <w:rsid w:val="00701BDD"/>
    <w:rsid w:val="00734FAA"/>
    <w:rsid w:val="00742F55"/>
    <w:rsid w:val="00757E95"/>
    <w:rsid w:val="00773BD0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0E0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F14E0"/>
    <w:rsid w:val="00C72668"/>
    <w:rsid w:val="00C80034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12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905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2017-03-06T19:20:00Z</dcterms:created>
  <dcterms:modified xsi:type="dcterms:W3CDTF">2017-03-06T19:20:00Z</dcterms:modified>
</cp:coreProperties>
</file>