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6626E3">
        <w:trPr>
          <w:trHeight w:hRule="exact" w:val="1324"/>
        </w:trPr>
        <w:tc>
          <w:tcPr>
            <w:tcW w:w="10083" w:type="dxa"/>
            <w:vAlign w:val="center"/>
          </w:tcPr>
          <w:p w:rsidR="0080235A" w:rsidRPr="002E7E12" w:rsidRDefault="002E7E12" w:rsidP="00AF14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2E7E12">
              <w:rPr>
                <w:rFonts w:ascii="Century Gothic" w:hAnsi="Century Gothic" w:cs="Tahoma"/>
                <w:b/>
                <w:sz w:val="34"/>
                <w:szCs w:val="34"/>
              </w:rPr>
              <w:t xml:space="preserve">Prevención de riesgos laborales y medioambientales en el montaje y mantenimiento de instalaciones eléctricas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2E7E12" w:rsidRPr="002E7E12" w:rsidRDefault="002E7E12" w:rsidP="002E7E1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E7E12">
              <w:rPr>
                <w:rFonts w:ascii="Century Gothic" w:hAnsi="Century Gothic" w:cs="Tahoma"/>
                <w:bCs/>
                <w:sz w:val="22"/>
                <w:szCs w:val="23"/>
              </w:rPr>
              <w:t>Analizar las medidas de prevención y de seguridad respecto a las actuaciones de la manipulación de las instalaciones y equipos, contenidas en los planes de seguridad de las empresas del sector.</w:t>
            </w:r>
          </w:p>
          <w:p w:rsidR="002E7E12" w:rsidRPr="002E7E12" w:rsidRDefault="002E7E12" w:rsidP="002E7E1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E7E12">
              <w:rPr>
                <w:rFonts w:ascii="Century Gothic" w:hAnsi="Century Gothic" w:cs="Tahoma"/>
                <w:bCs/>
                <w:sz w:val="22"/>
                <w:szCs w:val="23"/>
              </w:rPr>
              <w:t>Aplicar el plan de seguridad analizando las medidas de prevención, seguridad y protección medioambiental de la empresa.</w:t>
            </w:r>
          </w:p>
          <w:p w:rsidR="002E7E12" w:rsidRPr="002E7E12" w:rsidRDefault="002E7E12" w:rsidP="002E7E1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E7E12">
              <w:rPr>
                <w:rFonts w:ascii="Century Gothic" w:hAnsi="Century Gothic" w:cs="Tahoma"/>
                <w:bCs/>
                <w:sz w:val="22"/>
                <w:szCs w:val="23"/>
              </w:rPr>
              <w:t>Adoptar las medidas de prevención y seguridad necesarias para la protección de la salud y seguridad de los trabajadores frente al riesgo eléctrico.</w:t>
            </w:r>
          </w:p>
          <w:p w:rsidR="004214A3" w:rsidRPr="002E7E12" w:rsidRDefault="002E7E12" w:rsidP="002E7E1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E7E12">
              <w:rPr>
                <w:rFonts w:ascii="Century Gothic" w:hAnsi="Century Gothic" w:cs="Tahoma"/>
                <w:bCs/>
                <w:sz w:val="22"/>
                <w:szCs w:val="23"/>
              </w:rPr>
              <w:t>Analizar los emplazamientos con riesgo de incendio o explosión para que cumplan con la normativa establecida.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626E3" w:rsidRPr="006626E3" w:rsidRDefault="006626E3" w:rsidP="002E7E1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4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Conceptos básicos sobre seguridad y salud en el trabajo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trabajo y la salud.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riesgos profesionales.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Factores de riesgo.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Consecuencias y daños derivados del trabajo.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Accidente de trabajo.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Enfermedad profesional.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Otras patologías derivadas del trabajo.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Repercusiones económicas y de funcionamiento.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generales y su prevención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en el manejo de herramientas y equipos.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en la manipulación de sistemas e instalaciones.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en el almacenamiento y transporte de cargas.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fuego.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asociados al medio de trabajo.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protección de la seguridad y salud de los trabajadores.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Actuación en emergencias y evacuación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accidentes.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Evaluación primaria del accidentado.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Primeros auxilios.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Socorrismo.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Situaciones de emergencia.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Planes de emergencia y evacuación.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Información de apoyo para la actuación de emergencias.</w:t>
            </w:r>
          </w:p>
          <w:p w:rsid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E7E12" w:rsidRPr="006626E3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16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eléctricos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accidentes eléctricos.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Contactos directos.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Protección contra contactos directos. Alejamiento de las partes activas. Interposición de obstáculos. Recubrimiento de las partes activas.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Contactos indirectos.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Normas de seguridad.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Actuación en caso de accidente.</w:t>
            </w:r>
          </w:p>
          <w:p w:rsidR="002E7E12" w:rsidRPr="002E7E12" w:rsidRDefault="002E7E12" w:rsidP="002E7E1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E7E1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Protección medioambiental y trabajos eléctricos.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80" w:rsidRDefault="00B96B80">
      <w:r>
        <w:separator/>
      </w:r>
    </w:p>
  </w:endnote>
  <w:endnote w:type="continuationSeparator" w:id="1">
    <w:p w:rsidR="00B96B80" w:rsidRDefault="00B9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566A3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80" w:rsidRDefault="00B96B80">
      <w:r>
        <w:separator/>
      </w:r>
    </w:p>
  </w:footnote>
  <w:footnote w:type="continuationSeparator" w:id="1">
    <w:p w:rsidR="00B96B80" w:rsidRDefault="00B96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05229"/>
    <w:multiLevelType w:val="hybridMultilevel"/>
    <w:tmpl w:val="8124E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E7E12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66A37"/>
    <w:rsid w:val="00571A72"/>
    <w:rsid w:val="006131C0"/>
    <w:rsid w:val="00633040"/>
    <w:rsid w:val="006626E3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96B80"/>
    <w:rsid w:val="00BC45B9"/>
    <w:rsid w:val="00BD5B74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46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1919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2015-08-12T09:37:00Z</dcterms:created>
  <dcterms:modified xsi:type="dcterms:W3CDTF">2016-01-25T08:45:00Z</dcterms:modified>
</cp:coreProperties>
</file>