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A1696E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proofErr w:type="spellStart"/>
            <w:r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BA725B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13698E" w:rsidP="0013698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proofErr w:type="spellStart"/>
            <w:r w:rsidRPr="0013698E">
              <w:rPr>
                <w:rFonts w:ascii="Century Gothic" w:hAnsi="Century Gothic" w:cs="Tahoma"/>
                <w:b/>
                <w:bCs/>
                <w:sz w:val="36"/>
                <w:szCs w:val="36"/>
              </w:rPr>
              <w:t>Facturaplus</w:t>
            </w:r>
            <w:proofErr w:type="spellEnd"/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13698E">
        <w:trPr>
          <w:trHeight w:val="766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7C5253" w:rsidRDefault="0013698E" w:rsidP="0080235A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3698E">
              <w:rPr>
                <w:rFonts w:ascii="Century Gothic" w:hAnsi="Century Gothic" w:cs="Tahoma"/>
                <w:bCs/>
                <w:sz w:val="22"/>
                <w:szCs w:val="23"/>
              </w:rPr>
              <w:t xml:space="preserve">Adquirir los conocimientos necesarios que le permitan al alumno llevar la facturación y gestión de almacén de una empresa a través de la aplicación informática </w:t>
            </w:r>
            <w:proofErr w:type="spellStart"/>
            <w:r w:rsidRPr="0013698E">
              <w:rPr>
                <w:rFonts w:ascii="Century Gothic" w:hAnsi="Century Gothic" w:cs="Tahoma"/>
                <w:bCs/>
                <w:sz w:val="22"/>
                <w:szCs w:val="23"/>
              </w:rPr>
              <w:t>FacturaPlus</w:t>
            </w:r>
            <w:proofErr w:type="spellEnd"/>
            <w:r w:rsidRPr="0013698E">
              <w:rPr>
                <w:rFonts w:ascii="Century Gothic" w:hAnsi="Century Gothic" w:cs="Tahoma"/>
                <w:bCs/>
                <w:sz w:val="22"/>
                <w:szCs w:val="23"/>
              </w:rPr>
              <w:t>. 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ED423B" w:rsidRDefault="00ED423B" w:rsidP="0013698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bookmarkStart w:id="0" w:name="_GoBack"/>
            <w:bookmarkEnd w:id="0"/>
            <w:r w:rsidRPr="0013698E">
              <w:rPr>
                <w:rFonts w:ascii="Century Gothic" w:hAnsi="Century Gothic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Acceso al Panel de Gestión: Interfaz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Inicio de </w:t>
            </w:r>
            <w:proofErr w:type="spellStart"/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FacturaPlus</w:t>
            </w:r>
            <w:proofErr w:type="spellEnd"/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: Panel de Gestión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La ventana principal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Salir de </w:t>
            </w:r>
            <w:proofErr w:type="spellStart"/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FacturaPlus</w:t>
            </w:r>
            <w:proofErr w:type="spellEnd"/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Copias de seguridad 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Mantenimiento y creación de una empresa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Mantenimiento de la empresa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Crear una empresa 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Configuraciones de trabajo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El menú Útil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Organización de ficheros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Cambio apariencia escritorio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Perfiles de usuarios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Avisos del programa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Gestión del conocimiento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La factura electrónica: e-Factura 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Si on-line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Agenda  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Configuraciones del sistema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Entorno del sistema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Personalización del sistema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Configuración de documentos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Depuración de ficheros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Configuración del correo electrónico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Creación de ficheros maestros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Tablas principales de </w:t>
            </w:r>
            <w:proofErr w:type="spellStart"/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FacturaPlus</w:t>
            </w:r>
            <w:proofErr w:type="spellEnd"/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Alta de clientes y proveedores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Alta de artículos y almacenes 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Otros ficheros maestros de </w:t>
            </w:r>
            <w:proofErr w:type="spellStart"/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FacturaPlus</w:t>
            </w:r>
            <w:proofErr w:type="spellEnd"/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Gestión y control del almacén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>Documentos relacionados con la gestión del almacén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Control de almacén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Histórico de movimientos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Gestión del proceso productivo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Tablas de producción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Órdenes de producción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Partes de personal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Documentos de la facturación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Los presupuestos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Los pedidos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Los albaranes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Las facturas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Las facturas rectificativas a clientes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Los abonos 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Las plantillas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Gestión financiera y comercial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El proceso de liquidación a los agentes comerciales 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Gestión de pagos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Gestión de cobros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Gestión de garantías en las operaciones de venta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La ventana consulta de trazabilidad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Banca electrónica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Informes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Estadísticas e informes</w:t>
            </w:r>
          </w:p>
          <w:p w:rsidR="0013698E" w:rsidRPr="0013698E" w:rsidRDefault="0013698E" w:rsidP="0013698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3698E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Gráficos</w:t>
            </w:r>
          </w:p>
          <w:p w:rsidR="009D29DB" w:rsidRPr="006F0875" w:rsidRDefault="009D29DB" w:rsidP="0013698E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E18" w:rsidRDefault="00C30E18">
      <w:r>
        <w:separator/>
      </w:r>
    </w:p>
  </w:endnote>
  <w:endnote w:type="continuationSeparator" w:id="1">
    <w:p w:rsidR="00C30E18" w:rsidRDefault="00C30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4E6AE5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E18" w:rsidRDefault="00C30E18">
      <w:r>
        <w:separator/>
      </w:r>
    </w:p>
  </w:footnote>
  <w:footnote w:type="continuationSeparator" w:id="1">
    <w:p w:rsidR="00C30E18" w:rsidRDefault="00C30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2E07"/>
    <w:rsid w:val="00070898"/>
    <w:rsid w:val="000771C5"/>
    <w:rsid w:val="000B79E7"/>
    <w:rsid w:val="000D6809"/>
    <w:rsid w:val="000E5123"/>
    <w:rsid w:val="00114688"/>
    <w:rsid w:val="0013698E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1202"/>
    <w:rsid w:val="002D7906"/>
    <w:rsid w:val="002E5E98"/>
    <w:rsid w:val="002F1037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4E6AE5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E40DE"/>
    <w:rsid w:val="00B052AF"/>
    <w:rsid w:val="00B24C72"/>
    <w:rsid w:val="00B51A82"/>
    <w:rsid w:val="00B71381"/>
    <w:rsid w:val="00B8061C"/>
    <w:rsid w:val="00B82D97"/>
    <w:rsid w:val="00B92BC5"/>
    <w:rsid w:val="00BA725B"/>
    <w:rsid w:val="00BC45B9"/>
    <w:rsid w:val="00BF14E0"/>
    <w:rsid w:val="00C30E18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ED423B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90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1654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5</cp:revision>
  <cp:lastPrinted>2014-01-21T10:18:00Z</cp:lastPrinted>
  <dcterms:created xsi:type="dcterms:W3CDTF">2015-06-19T15:40:00Z</dcterms:created>
  <dcterms:modified xsi:type="dcterms:W3CDTF">2016-10-18T18:41:00Z</dcterms:modified>
</cp:coreProperties>
</file>