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E1014A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E1014A">
              <w:rPr>
                <w:rFonts w:ascii="Century Gothic" w:hAnsi="Century Gothic" w:cs="Tahoma"/>
                <w:b/>
                <w:sz w:val="34"/>
                <w:szCs w:val="34"/>
              </w:rPr>
              <w:t>Convivencia y buenas prácticas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E1014A" w:rsidRPr="00CD5F43" w:rsidRDefault="00E1014A" w:rsidP="00E1014A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CD5F43">
              <w:rPr>
                <w:rFonts w:ascii="Century Gothic" w:hAnsi="Century Gothic" w:cs="Tahoma"/>
                <w:bCs/>
                <w:sz w:val="22"/>
                <w:szCs w:val="23"/>
              </w:rPr>
              <w:t>Conocer el actual marco institucional para la convivencia en los centros educativos.</w:t>
            </w:r>
          </w:p>
          <w:p w:rsidR="004214A3" w:rsidRPr="00816E63" w:rsidRDefault="00E1014A" w:rsidP="00E1014A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CD5F43">
              <w:rPr>
                <w:rFonts w:ascii="Century Gothic" w:hAnsi="Century Gothic" w:cs="Tahoma"/>
                <w:bCs/>
                <w:sz w:val="22"/>
                <w:szCs w:val="23"/>
              </w:rPr>
              <w:t>Analizar las distintas estrategias de prevención para la mejora de la convivencia.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283B7E" w:rsidRPr="00CD5F43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1014A" w:rsidRPr="00CD5F43" w:rsidRDefault="00E1014A" w:rsidP="00E1014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D5F43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Marco institucional para la convivencia en los centros educativos</w:t>
            </w:r>
          </w:p>
          <w:p w:rsidR="00E1014A" w:rsidRPr="00CD5F43" w:rsidRDefault="00E1014A" w:rsidP="00E1014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D5F43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Introducción.</w:t>
            </w:r>
          </w:p>
          <w:p w:rsidR="00E1014A" w:rsidRPr="00CD5F43" w:rsidRDefault="00E1014A" w:rsidP="00E1014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D5F43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Necesidad de buenas prácticas en convivencia.</w:t>
            </w:r>
          </w:p>
          <w:p w:rsidR="00E1014A" w:rsidRPr="00CD5F43" w:rsidRDefault="00E1014A" w:rsidP="00E1014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D5F43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Recursos para la convivencia: la evolución normativa.</w:t>
            </w:r>
          </w:p>
          <w:p w:rsidR="00E1014A" w:rsidRPr="00CD5F43" w:rsidRDefault="00E1014A" w:rsidP="00E1014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D5F43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Modelos teóricos en la mejora de la convivencia.</w:t>
            </w:r>
          </w:p>
          <w:p w:rsidR="00E1014A" w:rsidRPr="00CD5F43" w:rsidRDefault="00E1014A" w:rsidP="00E1014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1014A" w:rsidRPr="00CD5F43" w:rsidRDefault="00E1014A" w:rsidP="00E1014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D5F43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Estrategias de prevención para la mejora de la convivencia</w:t>
            </w:r>
          </w:p>
          <w:p w:rsidR="00E1014A" w:rsidRPr="00CD5F43" w:rsidRDefault="00E1014A" w:rsidP="00E1014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D5F43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Introducción.</w:t>
            </w:r>
          </w:p>
          <w:p w:rsidR="009D29DB" w:rsidRPr="00E1014A" w:rsidRDefault="00E1014A" w:rsidP="00E1014A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CD5F43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Un marco teórico para las estrategias de prevención en convivencia.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C6" w:rsidRDefault="002579C6">
      <w:r>
        <w:separator/>
      </w:r>
    </w:p>
  </w:endnote>
  <w:endnote w:type="continuationSeparator" w:id="1">
    <w:p w:rsidR="002579C6" w:rsidRDefault="0025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BE7339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C6" w:rsidRDefault="002579C6">
      <w:r>
        <w:separator/>
      </w:r>
    </w:p>
  </w:footnote>
  <w:footnote w:type="continuationSeparator" w:id="1">
    <w:p w:rsidR="002579C6" w:rsidRDefault="00257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14A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579C6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E7339"/>
    <w:rsid w:val="00BF14E0"/>
    <w:rsid w:val="00C4725B"/>
    <w:rsid w:val="00C702CC"/>
    <w:rsid w:val="00C72668"/>
    <w:rsid w:val="00CA04AF"/>
    <w:rsid w:val="00CD17BA"/>
    <w:rsid w:val="00CD5F43"/>
    <w:rsid w:val="00D07613"/>
    <w:rsid w:val="00D84174"/>
    <w:rsid w:val="00DA2937"/>
    <w:rsid w:val="00DB74CC"/>
    <w:rsid w:val="00DE0A73"/>
    <w:rsid w:val="00DE7D67"/>
    <w:rsid w:val="00E04C09"/>
    <w:rsid w:val="00E1014A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871B5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620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2016-11-29T19:29:00Z</dcterms:created>
  <dcterms:modified xsi:type="dcterms:W3CDTF">2016-11-29T19:29:00Z</dcterms:modified>
</cp:coreProperties>
</file>