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4411F0" w:rsidP="006E56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4411F0">
              <w:rPr>
                <w:rFonts w:ascii="Century Gothic" w:hAnsi="Century Gothic" w:cs="Tahoma"/>
                <w:b/>
                <w:sz w:val="36"/>
                <w:szCs w:val="36"/>
              </w:rPr>
              <w:t>Igualdad de Oportunidades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4411F0" w:rsidP="00D354A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411F0">
              <w:rPr>
                <w:rFonts w:ascii="Century Gothic" w:hAnsi="Century Gothic" w:cs="Tahoma"/>
                <w:bCs/>
                <w:sz w:val="22"/>
                <w:szCs w:val="23"/>
              </w:rPr>
              <w:t xml:space="preserve">Conocer los principios básicos de la igualdad de oportunidades entre hombres y mujeres relacionados con la socialización de género, la </w:t>
            </w:r>
            <w:proofErr w:type="spellStart"/>
            <w:r w:rsidRPr="004411F0">
              <w:rPr>
                <w:rFonts w:ascii="Century Gothic" w:hAnsi="Century Gothic" w:cs="Tahoma"/>
                <w:bCs/>
                <w:sz w:val="22"/>
                <w:szCs w:val="23"/>
              </w:rPr>
              <w:t>visibilización</w:t>
            </w:r>
            <w:proofErr w:type="spellEnd"/>
            <w:r w:rsidRPr="004411F0">
              <w:rPr>
                <w:rFonts w:ascii="Century Gothic" w:hAnsi="Century Gothic" w:cs="Tahoma"/>
                <w:bCs/>
                <w:sz w:val="22"/>
                <w:szCs w:val="23"/>
              </w:rPr>
              <w:t xml:space="preserve"> y la participación de las mujeres a lo largo de la historia, la fundamentación de las acciones positivas y la normativa existente para su aplicación.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411F0" w:rsidRDefault="004411F0" w:rsidP="004411F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411F0"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>1 - La mujer en la historia</w:t>
            </w:r>
          </w:p>
          <w:p w:rsidR="004411F0" w:rsidRDefault="004411F0" w:rsidP="004411F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Socialización de género</w:t>
            </w:r>
          </w:p>
          <w:p w:rsidR="004411F0" w:rsidRDefault="004411F0" w:rsidP="004411F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411F0">
              <w:rPr>
                <w:rFonts w:ascii="Century Gothic" w:hAnsi="Century Gothic"/>
                <w:sz w:val="22"/>
                <w:szCs w:val="22"/>
              </w:rPr>
              <w:t>3 - Con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ceptos básicos sobre igualdad </w:t>
            </w:r>
          </w:p>
          <w:p w:rsidR="004411F0" w:rsidRDefault="004411F0" w:rsidP="004411F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411F0">
              <w:rPr>
                <w:rFonts w:ascii="Century Gothic" w:hAnsi="Century Gothic"/>
                <w:sz w:val="22"/>
                <w:szCs w:val="22"/>
              </w:rPr>
              <w:t>4 - Pa</w:t>
            </w:r>
            <w:r>
              <w:rPr>
                <w:rFonts w:ascii="Century Gothic" w:hAnsi="Century Gothic"/>
                <w:sz w:val="22"/>
                <w:szCs w:val="22"/>
              </w:rPr>
              <w:t>rticipación social de la mujer</w:t>
            </w:r>
          </w:p>
          <w:p w:rsidR="004411F0" w:rsidRDefault="004411F0" w:rsidP="004411F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411F0">
              <w:rPr>
                <w:rFonts w:ascii="Century Gothic" w:hAnsi="Century Gothic"/>
                <w:sz w:val="22"/>
                <w:szCs w:val="22"/>
              </w:rPr>
              <w:t>5 - Con</w:t>
            </w:r>
            <w:r>
              <w:rPr>
                <w:rFonts w:ascii="Century Gothic" w:hAnsi="Century Gothic"/>
                <w:sz w:val="22"/>
                <w:szCs w:val="22"/>
              </w:rPr>
              <w:t>ciliación y corresponsabilidad</w:t>
            </w:r>
          </w:p>
          <w:p w:rsidR="004411F0" w:rsidRDefault="004411F0" w:rsidP="004411F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6 - Las acciones positivas</w:t>
            </w:r>
          </w:p>
          <w:p w:rsidR="00701BDD" w:rsidRPr="00742F55" w:rsidRDefault="004411F0" w:rsidP="004411F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411F0">
              <w:rPr>
                <w:rFonts w:ascii="Century Gothic" w:hAnsi="Century Gothic"/>
                <w:sz w:val="22"/>
                <w:szCs w:val="22"/>
              </w:rPr>
              <w:t>7 - Normativa en igualdad de oportunidades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012F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849A1"/>
    <w:rsid w:val="003A03BA"/>
    <w:rsid w:val="003B6303"/>
    <w:rsid w:val="003C5717"/>
    <w:rsid w:val="004126A8"/>
    <w:rsid w:val="00416682"/>
    <w:rsid w:val="004214A3"/>
    <w:rsid w:val="00435680"/>
    <w:rsid w:val="004411F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E564F"/>
    <w:rsid w:val="006F0875"/>
    <w:rsid w:val="007012F2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B21C2"/>
    <w:rsid w:val="009D2593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354A8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42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615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2017-01-26T12:18:00Z</dcterms:created>
  <dcterms:modified xsi:type="dcterms:W3CDTF">2017-01-26T12:18:00Z</dcterms:modified>
</cp:coreProperties>
</file>